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CCD" w:rsidRDefault="000D1CCD" w:rsidP="000D1CCD">
      <w:pPr>
        <w:spacing w:after="40" w:line="240" w:lineRule="exact"/>
      </w:pPr>
    </w:p>
    <w:p w:rsidR="000D1CCD" w:rsidRDefault="000D1CCD" w:rsidP="000D1CCD">
      <w:pPr>
        <w:ind w:left="3420" w:right="3820"/>
        <w:rPr>
          <w:sz w:val="2"/>
        </w:rPr>
      </w:pPr>
    </w:p>
    <w:p w:rsidR="00224769" w:rsidRPr="00224769" w:rsidRDefault="00224769" w:rsidP="00224769">
      <w:pPr>
        <w:keepLines/>
        <w:widowControl w:val="0"/>
        <w:tabs>
          <w:tab w:val="left" w:pos="392"/>
        </w:tabs>
        <w:autoSpaceDE w:val="0"/>
        <w:autoSpaceDN w:val="0"/>
        <w:adjustRightInd w:val="0"/>
        <w:ind w:left="117" w:right="111"/>
        <w:jc w:val="both"/>
        <w:rPr>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9606"/>
      </w:tblGrid>
      <w:tr w:rsidR="00224769" w:rsidRPr="00224769" w:rsidTr="00CD5C4F">
        <w:tc>
          <w:tcPr>
            <w:tcW w:w="9606" w:type="dxa"/>
            <w:tcBorders>
              <w:top w:val="nil"/>
              <w:left w:val="nil"/>
              <w:bottom w:val="nil"/>
              <w:right w:val="nil"/>
            </w:tcBorders>
            <w:shd w:val="clear" w:color="auto" w:fill="FFFFFF"/>
          </w:tcPr>
          <w:p w:rsidR="00224769" w:rsidRPr="00224769" w:rsidRDefault="00224769" w:rsidP="00224769">
            <w:pPr>
              <w:keepLines/>
              <w:widowControl w:val="0"/>
              <w:tabs>
                <w:tab w:val="left" w:pos="392"/>
              </w:tabs>
              <w:autoSpaceDE w:val="0"/>
              <w:autoSpaceDN w:val="0"/>
              <w:adjustRightInd w:val="0"/>
              <w:ind w:left="108" w:right="102"/>
              <w:rPr>
                <w:rFonts w:ascii="Arial" w:hAnsi="Arial" w:cs="Arial"/>
              </w:rPr>
            </w:pPr>
            <w:r w:rsidRPr="00224769">
              <w:rPr>
                <w:rFonts w:ascii="Arial" w:hAnsi="Arial" w:cs="Arial"/>
                <w:noProof/>
              </w:rPr>
              <w:drawing>
                <wp:inline distT="0" distB="0" distL="0" distR="0">
                  <wp:extent cx="2171700" cy="990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1700" cy="990600"/>
                          </a:xfrm>
                          <a:prstGeom prst="rect">
                            <a:avLst/>
                          </a:prstGeom>
                          <a:noFill/>
                          <a:ln>
                            <a:noFill/>
                          </a:ln>
                        </pic:spPr>
                      </pic:pic>
                    </a:graphicData>
                  </a:graphic>
                </wp:inline>
              </w:drawing>
            </w:r>
          </w:p>
        </w:tc>
      </w:tr>
    </w:tbl>
    <w:p w:rsidR="00224769" w:rsidRPr="00224769" w:rsidRDefault="00224769" w:rsidP="00224769">
      <w:pPr>
        <w:keepLines/>
        <w:widowControl w:val="0"/>
        <w:tabs>
          <w:tab w:val="left" w:pos="392"/>
        </w:tabs>
        <w:autoSpaceDE w:val="0"/>
        <w:autoSpaceDN w:val="0"/>
        <w:adjustRightInd w:val="0"/>
        <w:ind w:left="117" w:right="111"/>
        <w:jc w:val="both"/>
        <w:rPr>
          <w:color w:val="000000"/>
          <w:sz w:val="16"/>
          <w:szCs w:val="16"/>
        </w:rPr>
      </w:pPr>
    </w:p>
    <w:p w:rsidR="00224769" w:rsidRDefault="00224769" w:rsidP="00224769">
      <w:pPr>
        <w:keepLines/>
        <w:widowControl w:val="0"/>
        <w:tabs>
          <w:tab w:val="left" w:pos="392"/>
        </w:tabs>
        <w:autoSpaceDE w:val="0"/>
        <w:autoSpaceDN w:val="0"/>
        <w:adjustRightInd w:val="0"/>
        <w:ind w:left="117" w:right="111"/>
        <w:jc w:val="both"/>
        <w:rPr>
          <w:color w:val="000000"/>
          <w:sz w:val="16"/>
          <w:szCs w:val="16"/>
        </w:rPr>
      </w:pPr>
    </w:p>
    <w:p w:rsidR="00224769" w:rsidRPr="00224769" w:rsidRDefault="00224769" w:rsidP="00224769">
      <w:pPr>
        <w:keepLines/>
        <w:widowControl w:val="0"/>
        <w:tabs>
          <w:tab w:val="left" w:pos="392"/>
        </w:tabs>
        <w:autoSpaceDE w:val="0"/>
        <w:autoSpaceDN w:val="0"/>
        <w:adjustRightInd w:val="0"/>
        <w:ind w:left="117" w:right="111"/>
        <w:jc w:val="both"/>
        <w:rPr>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9606"/>
      </w:tblGrid>
      <w:tr w:rsidR="00224769" w:rsidRPr="00224769" w:rsidTr="00CD5C4F">
        <w:tc>
          <w:tcPr>
            <w:tcW w:w="9606" w:type="dxa"/>
            <w:tcBorders>
              <w:top w:val="nil"/>
              <w:left w:val="nil"/>
              <w:bottom w:val="single" w:sz="4" w:space="0" w:color="A6A6A6"/>
              <w:right w:val="nil"/>
            </w:tcBorders>
            <w:shd w:val="clear" w:color="auto" w:fill="FFFFFF"/>
          </w:tcPr>
          <w:p w:rsidR="00224769" w:rsidRPr="00224769" w:rsidRDefault="00224769" w:rsidP="00224769">
            <w:pPr>
              <w:keepLines/>
              <w:widowControl w:val="0"/>
              <w:tabs>
                <w:tab w:val="left" w:pos="392"/>
              </w:tabs>
              <w:autoSpaceDE w:val="0"/>
              <w:autoSpaceDN w:val="0"/>
              <w:adjustRightInd w:val="0"/>
              <w:ind w:left="108"/>
              <w:rPr>
                <w:rFonts w:ascii="Arial" w:hAnsi="Arial" w:cs="Arial"/>
              </w:rPr>
            </w:pPr>
            <w:r>
              <w:rPr>
                <w:b/>
                <w:bCs/>
                <w:color w:val="000000"/>
                <w:sz w:val="28"/>
                <w:szCs w:val="28"/>
              </w:rPr>
              <w:t>Cadre de réponse valant mémoire technique</w:t>
            </w:r>
          </w:p>
        </w:tc>
      </w:tr>
      <w:tr w:rsidR="00224769" w:rsidRPr="00224769" w:rsidTr="00CD5C4F">
        <w:tc>
          <w:tcPr>
            <w:tcW w:w="9606" w:type="dxa"/>
            <w:tcBorders>
              <w:top w:val="nil"/>
              <w:left w:val="nil"/>
              <w:bottom w:val="nil"/>
              <w:right w:val="nil"/>
            </w:tcBorders>
            <w:shd w:val="clear" w:color="auto" w:fill="FFFFFF"/>
          </w:tcPr>
          <w:p w:rsidR="00224769" w:rsidRPr="00224769" w:rsidRDefault="00701F72" w:rsidP="00224769">
            <w:pPr>
              <w:widowControl w:val="0"/>
              <w:tabs>
                <w:tab w:val="left" w:pos="392"/>
              </w:tabs>
              <w:autoSpaceDE w:val="0"/>
              <w:autoSpaceDN w:val="0"/>
              <w:adjustRightInd w:val="0"/>
              <w:ind w:left="108"/>
              <w:jc w:val="right"/>
              <w:rPr>
                <w:rFonts w:ascii="Arial" w:hAnsi="Arial" w:cs="Arial"/>
              </w:rPr>
            </w:pPr>
            <w:r>
              <w:rPr>
                <w:b/>
                <w:bCs/>
                <w:color w:val="000000"/>
              </w:rPr>
              <w:t>Consultation n°2609</w:t>
            </w:r>
            <w:r w:rsidR="00224769" w:rsidRPr="00224769">
              <w:rPr>
                <w:b/>
                <w:bCs/>
                <w:color w:val="000000"/>
              </w:rPr>
              <w:t>00</w:t>
            </w:r>
          </w:p>
        </w:tc>
      </w:tr>
    </w:tbl>
    <w:p w:rsidR="003B0F6A" w:rsidRDefault="003B0F6A" w:rsidP="000D1CCD">
      <w:pPr>
        <w:spacing w:after="180" w:line="240" w:lineRule="exact"/>
        <w:rPr>
          <w:sz w:val="16"/>
        </w:rPr>
      </w:pPr>
    </w:p>
    <w:p w:rsidR="00224769" w:rsidRPr="00D032A1" w:rsidRDefault="00224769" w:rsidP="000D1CCD">
      <w:pPr>
        <w:spacing w:after="180" w:line="240" w:lineRule="exact"/>
        <w:rPr>
          <w:sz w:val="16"/>
        </w:rPr>
      </w:pPr>
    </w:p>
    <w:tbl>
      <w:tblPr>
        <w:tblW w:w="0" w:type="auto"/>
        <w:tblInd w:w="1280" w:type="dxa"/>
        <w:tblLayout w:type="fixed"/>
        <w:tblLook w:val="04A0" w:firstRow="1" w:lastRow="0" w:firstColumn="1" w:lastColumn="0" w:noHBand="0" w:noVBand="1"/>
      </w:tblPr>
      <w:tblGrid>
        <w:gridCol w:w="7792"/>
      </w:tblGrid>
      <w:tr w:rsidR="000D1CCD" w:rsidRPr="00A215A7" w:rsidTr="00B23611">
        <w:tc>
          <w:tcPr>
            <w:tcW w:w="7792" w:type="dxa"/>
            <w:tcBorders>
              <w:top w:val="single" w:sz="4" w:space="0" w:color="000000"/>
              <w:bottom w:val="single" w:sz="4" w:space="0" w:color="000000"/>
            </w:tcBorders>
            <w:tcMar>
              <w:top w:w="400" w:type="dxa"/>
              <w:left w:w="0" w:type="dxa"/>
              <w:bottom w:w="400" w:type="dxa"/>
              <w:right w:w="0" w:type="dxa"/>
            </w:tcMar>
            <w:vAlign w:val="center"/>
          </w:tcPr>
          <w:p w:rsidR="002F01C4" w:rsidRDefault="00701F72" w:rsidP="00224769">
            <w:pPr>
              <w:jc w:val="center"/>
              <w:rPr>
                <w:b/>
                <w:bCs/>
                <w:sz w:val="22"/>
                <w:szCs w:val="22"/>
                <w:lang w:eastAsia="zh-CN"/>
              </w:rPr>
            </w:pPr>
            <w:r w:rsidRPr="00701F72">
              <w:rPr>
                <w:b/>
                <w:bCs/>
                <w:sz w:val="22"/>
                <w:szCs w:val="22"/>
                <w:lang w:eastAsia="zh-CN"/>
              </w:rPr>
              <w:t>Acquisition et maintenance de deux imprimantes de production laser couleur</w:t>
            </w:r>
          </w:p>
          <w:p w:rsidR="00222F34" w:rsidRDefault="00222F34" w:rsidP="00224769">
            <w:pPr>
              <w:jc w:val="center"/>
              <w:rPr>
                <w:b/>
                <w:bCs/>
                <w:sz w:val="22"/>
                <w:szCs w:val="22"/>
                <w:lang w:eastAsia="zh-CN"/>
              </w:rPr>
            </w:pPr>
          </w:p>
          <w:p w:rsidR="00222F34" w:rsidRPr="008676A4" w:rsidRDefault="00222F34" w:rsidP="00224769">
            <w:pPr>
              <w:jc w:val="center"/>
              <w:rPr>
                <w:b/>
                <w:bCs/>
                <w:sz w:val="22"/>
                <w:szCs w:val="22"/>
                <w:lang w:eastAsia="zh-CN"/>
              </w:rPr>
            </w:pPr>
            <w:r>
              <w:rPr>
                <w:b/>
                <w:bCs/>
                <w:sz w:val="22"/>
                <w:szCs w:val="22"/>
                <w:lang w:eastAsia="zh-CN"/>
              </w:rPr>
              <w:t xml:space="preserve">Lot 1 : </w:t>
            </w:r>
            <w:r w:rsidRPr="00222F34">
              <w:rPr>
                <w:rFonts w:ascii="Arial" w:hAnsi="Arial" w:cs="Arial"/>
                <w:color w:val="000000"/>
                <w:sz w:val="22"/>
                <w:szCs w:val="22"/>
              </w:rPr>
              <w:t>Imprimante laser couleur 100 ppm</w:t>
            </w:r>
          </w:p>
        </w:tc>
      </w:tr>
    </w:tbl>
    <w:p w:rsidR="000D1CCD" w:rsidRPr="0055796F" w:rsidRDefault="000D1CCD" w:rsidP="000D1CCD">
      <w:pPr>
        <w:spacing w:line="240" w:lineRule="exact"/>
      </w:pPr>
      <w:r w:rsidRPr="0055796F">
        <w:t xml:space="preserve"> </w:t>
      </w:r>
    </w:p>
    <w:p w:rsidR="000D1CCD" w:rsidRDefault="000D1CCD" w:rsidP="00222F34">
      <w:pPr>
        <w:spacing w:line="240" w:lineRule="exact"/>
        <w:jc w:val="center"/>
      </w:pPr>
    </w:p>
    <w:p w:rsidR="003B0F6A" w:rsidRDefault="003B0F6A" w:rsidP="000D1CCD">
      <w:pPr>
        <w:spacing w:line="240" w:lineRule="exact"/>
      </w:pPr>
    </w:p>
    <w:p w:rsidR="003B0F6A" w:rsidRPr="0055796F" w:rsidRDefault="003B0F6A" w:rsidP="000D1CCD">
      <w:pPr>
        <w:spacing w:line="240" w:lineRule="exact"/>
      </w:pPr>
    </w:p>
    <w:p w:rsidR="000D1CCD" w:rsidRPr="0055796F" w:rsidRDefault="000D1CCD" w:rsidP="003B0F6A">
      <w:pPr>
        <w:spacing w:line="240" w:lineRule="exact"/>
        <w:jc w:val="center"/>
      </w:pPr>
    </w:p>
    <w:p w:rsidR="000D1CCD" w:rsidRPr="0055796F" w:rsidRDefault="000D1CCD" w:rsidP="000D1CCD">
      <w:pPr>
        <w:spacing w:line="240" w:lineRule="exact"/>
      </w:pPr>
    </w:p>
    <w:p w:rsidR="009F38D7" w:rsidRDefault="009F38D7" w:rsidP="003B0F6A">
      <w:pPr>
        <w:pStyle w:val="Corpsdetexte"/>
        <w:rPr>
          <w:rFonts w:ascii="Book Antiqua" w:hAnsi="Book Antiqua"/>
          <w:color w:val="auto"/>
          <w:sz w:val="32"/>
          <w:szCs w:val="28"/>
        </w:rPr>
      </w:pPr>
    </w:p>
    <w:p w:rsidR="009F38D7" w:rsidRPr="003B0F6A" w:rsidRDefault="009F38D7" w:rsidP="00D032A1">
      <w:pPr>
        <w:pStyle w:val="Corpsdetexte"/>
        <w:jc w:val="center"/>
        <w:rPr>
          <w:rFonts w:ascii="Book Antiqua" w:hAnsi="Book Antiqua"/>
          <w:color w:val="auto"/>
          <w:sz w:val="36"/>
          <w:szCs w:val="28"/>
        </w:rPr>
      </w:pPr>
    </w:p>
    <w:p w:rsidR="00791972" w:rsidRPr="00224769" w:rsidRDefault="00791972" w:rsidP="00D032A1">
      <w:pPr>
        <w:pStyle w:val="Sansinterligne"/>
        <w:jc w:val="center"/>
        <w:rPr>
          <w:sz w:val="20"/>
        </w:rPr>
      </w:pPr>
      <w:r w:rsidRPr="00224769">
        <w:rPr>
          <w:sz w:val="20"/>
        </w:rPr>
        <w:t>Le mémoire technique est un document à compléter par les entreprises et à joindre à leur offre.</w:t>
      </w:r>
    </w:p>
    <w:p w:rsidR="00791972" w:rsidRPr="00224769" w:rsidRDefault="00791972" w:rsidP="00D032A1">
      <w:pPr>
        <w:pStyle w:val="Sansinterligne"/>
        <w:jc w:val="center"/>
        <w:rPr>
          <w:sz w:val="20"/>
        </w:rPr>
      </w:pPr>
    </w:p>
    <w:p w:rsidR="00791972" w:rsidRPr="00224769" w:rsidRDefault="00791972" w:rsidP="00D032A1">
      <w:pPr>
        <w:pStyle w:val="Sansinterligne"/>
        <w:jc w:val="center"/>
        <w:rPr>
          <w:sz w:val="20"/>
        </w:rPr>
      </w:pPr>
      <w:r w:rsidRPr="00224769">
        <w:rPr>
          <w:sz w:val="20"/>
        </w:rPr>
        <w:t>La production de ce mémoire technique, complété</w:t>
      </w:r>
      <w:r w:rsidR="00D032A1" w:rsidRPr="00224769">
        <w:rPr>
          <w:sz w:val="20"/>
        </w:rPr>
        <w:t xml:space="preserve"> et signé</w:t>
      </w:r>
      <w:r w:rsidRPr="00224769">
        <w:rPr>
          <w:sz w:val="20"/>
        </w:rPr>
        <w:t xml:space="preserve"> est une exig</w:t>
      </w:r>
      <w:r w:rsidR="00701F72">
        <w:rPr>
          <w:sz w:val="20"/>
        </w:rPr>
        <w:t>ence spécifiée dans le règlement</w:t>
      </w:r>
      <w:r w:rsidRPr="00224769">
        <w:rPr>
          <w:sz w:val="20"/>
        </w:rPr>
        <w:t xml:space="preserve"> de</w:t>
      </w:r>
      <w:r w:rsidR="00701F72">
        <w:rPr>
          <w:sz w:val="20"/>
        </w:rPr>
        <w:t xml:space="preserve"> la</w:t>
      </w:r>
      <w:r w:rsidRPr="00224769">
        <w:rPr>
          <w:sz w:val="20"/>
        </w:rPr>
        <w:t xml:space="preserve"> consultation.</w:t>
      </w:r>
    </w:p>
    <w:p w:rsidR="00791972" w:rsidRPr="00224769" w:rsidRDefault="00791972" w:rsidP="00701F72">
      <w:pPr>
        <w:pStyle w:val="Sansinterligne"/>
        <w:rPr>
          <w:sz w:val="20"/>
        </w:rPr>
      </w:pPr>
    </w:p>
    <w:p w:rsidR="00791972" w:rsidRPr="00224769" w:rsidRDefault="00791972" w:rsidP="00D032A1">
      <w:pPr>
        <w:pStyle w:val="Sansinterligne"/>
        <w:jc w:val="center"/>
        <w:rPr>
          <w:sz w:val="20"/>
        </w:rPr>
      </w:pPr>
      <w:r w:rsidRPr="00224769">
        <w:rPr>
          <w:sz w:val="20"/>
        </w:rPr>
        <w:t>Le mémoire technique sera contractualisé lors de la signature du contrat.</w:t>
      </w:r>
    </w:p>
    <w:p w:rsidR="00791972" w:rsidRPr="00224769" w:rsidRDefault="00791972" w:rsidP="00D032A1">
      <w:pPr>
        <w:pStyle w:val="Sansinterligne"/>
        <w:jc w:val="center"/>
        <w:rPr>
          <w:sz w:val="20"/>
        </w:rPr>
      </w:pPr>
    </w:p>
    <w:p w:rsidR="00791972" w:rsidRPr="00224769" w:rsidRDefault="00791972" w:rsidP="00D032A1">
      <w:pPr>
        <w:pStyle w:val="Sansinterligne"/>
        <w:jc w:val="center"/>
        <w:rPr>
          <w:sz w:val="20"/>
        </w:rPr>
      </w:pPr>
      <w:r w:rsidRPr="00224769">
        <w:rPr>
          <w:sz w:val="20"/>
        </w:rPr>
        <w:t xml:space="preserve">Il a pour objectif de donner </w:t>
      </w:r>
      <w:r w:rsidR="00701F72">
        <w:rPr>
          <w:sz w:val="20"/>
        </w:rPr>
        <w:t xml:space="preserve">à l’Acheteur </w:t>
      </w:r>
      <w:r w:rsidRPr="00224769">
        <w:rPr>
          <w:sz w:val="20"/>
        </w:rPr>
        <w:t>toutes les indications utiles permettant d’apprécier la capacité de l’opérateur économique à satisfaire les besoins exprim</w:t>
      </w:r>
      <w:r w:rsidR="00D032A1" w:rsidRPr="00224769">
        <w:rPr>
          <w:sz w:val="20"/>
        </w:rPr>
        <w:t xml:space="preserve">és et à honorer les critères du </w:t>
      </w:r>
      <w:r w:rsidRPr="00224769">
        <w:rPr>
          <w:sz w:val="20"/>
        </w:rPr>
        <w:t>jugement des offres.</w:t>
      </w:r>
    </w:p>
    <w:p w:rsidR="002840C8" w:rsidRPr="000D1CCD" w:rsidRDefault="002840C8" w:rsidP="005E53BB">
      <w:pPr>
        <w:jc w:val="both"/>
        <w:rPr>
          <w:sz w:val="28"/>
          <w:szCs w:val="28"/>
        </w:rPr>
      </w:pPr>
    </w:p>
    <w:p w:rsidR="002840C8" w:rsidRPr="000D1CCD" w:rsidRDefault="002840C8" w:rsidP="005E53BB">
      <w:pPr>
        <w:jc w:val="both"/>
        <w:rPr>
          <w:sz w:val="28"/>
          <w:szCs w:val="28"/>
        </w:rPr>
      </w:pPr>
    </w:p>
    <w:p w:rsidR="002840C8" w:rsidRDefault="002840C8" w:rsidP="00791972">
      <w:pPr>
        <w:jc w:val="center"/>
        <w:rPr>
          <w:sz w:val="32"/>
          <w:szCs w:val="32"/>
        </w:rPr>
      </w:pPr>
    </w:p>
    <w:p w:rsidR="002840C8" w:rsidRPr="00AE12E5" w:rsidRDefault="002840C8" w:rsidP="00791972">
      <w:pPr>
        <w:jc w:val="center"/>
        <w:rPr>
          <w:sz w:val="32"/>
          <w:szCs w:val="32"/>
        </w:rPr>
      </w:pPr>
    </w:p>
    <w:p w:rsidR="00791972" w:rsidRDefault="00224769" w:rsidP="00791972">
      <w:r w:rsidRPr="00224769">
        <w:rPr>
          <w:rFonts w:ascii="Calibri" w:eastAsia="Calibri" w:hAnsi="Calibri"/>
          <w:noProof/>
          <w:sz w:val="22"/>
          <w:szCs w:val="22"/>
        </w:rPr>
        <w:drawing>
          <wp:anchor distT="0" distB="0" distL="114300" distR="114300" simplePos="0" relativeHeight="251665408" behindDoc="0" locked="0" layoutInCell="1" allowOverlap="1" wp14:anchorId="27F39AE8" wp14:editId="478A8960">
            <wp:simplePos x="0" y="0"/>
            <wp:positionH relativeFrom="margin">
              <wp:align>center</wp:align>
            </wp:positionH>
            <wp:positionV relativeFrom="paragraph">
              <wp:posOffset>1739900</wp:posOffset>
            </wp:positionV>
            <wp:extent cx="1798320" cy="201295"/>
            <wp:effectExtent l="0" t="0" r="0" b="8255"/>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8320" cy="201295"/>
                    </a:xfrm>
                    <a:prstGeom prst="rect">
                      <a:avLst/>
                    </a:prstGeom>
                    <a:noFill/>
                  </pic:spPr>
                </pic:pic>
              </a:graphicData>
            </a:graphic>
            <wp14:sizeRelH relativeFrom="page">
              <wp14:pctWidth>0</wp14:pctWidth>
            </wp14:sizeRelH>
            <wp14:sizeRelV relativeFrom="page">
              <wp14:pctHeight>0</wp14:pctHeight>
            </wp14:sizeRelV>
          </wp:anchor>
        </w:drawing>
      </w:r>
      <w:r w:rsidR="00791972">
        <w:br w:type="page"/>
      </w:r>
    </w:p>
    <w:tbl>
      <w:tblPr>
        <w:tblStyle w:val="Grilledutableau"/>
        <w:tblW w:w="0" w:type="auto"/>
        <w:tblLook w:val="04A0" w:firstRow="1" w:lastRow="0" w:firstColumn="1" w:lastColumn="0" w:noHBand="0" w:noVBand="1"/>
      </w:tblPr>
      <w:tblGrid>
        <w:gridCol w:w="10014"/>
      </w:tblGrid>
      <w:tr w:rsidR="00507A83" w:rsidRPr="008B259E" w:rsidTr="00D032A1">
        <w:trPr>
          <w:trHeight w:val="851"/>
        </w:trPr>
        <w:tc>
          <w:tcPr>
            <w:tcW w:w="10014" w:type="dxa"/>
            <w:shd w:val="clear" w:color="auto" w:fill="17365D" w:themeFill="text2" w:themeFillShade="BF"/>
            <w:vAlign w:val="center"/>
          </w:tcPr>
          <w:p w:rsidR="00507A83" w:rsidRPr="008B259E" w:rsidRDefault="008676A4" w:rsidP="00801212">
            <w:pPr>
              <w:jc w:val="center"/>
              <w:rPr>
                <w:rFonts w:ascii="Book Antiqua" w:hAnsi="Book Antiqua"/>
                <w:b/>
                <w:sz w:val="28"/>
                <w:szCs w:val="28"/>
              </w:rPr>
            </w:pPr>
            <w:r w:rsidRPr="008676A4">
              <w:rPr>
                <w:rFonts w:ascii="Book Antiqua" w:hAnsi="Book Antiqua"/>
                <w:b/>
                <w:szCs w:val="28"/>
              </w:rPr>
              <w:lastRenderedPageBreak/>
              <w:t>2-</w:t>
            </w:r>
            <w:r w:rsidRPr="00CD6CD2">
              <w:rPr>
                <w:rFonts w:ascii="Book Antiqua" w:hAnsi="Book Antiqua"/>
                <w:b/>
                <w:color w:val="FFFFFF" w:themeColor="background1"/>
                <w:szCs w:val="28"/>
              </w:rPr>
              <w:t xml:space="preserve">Valeur technique </w:t>
            </w:r>
            <w:r w:rsidRPr="00CD6CD2">
              <w:rPr>
                <w:rFonts w:ascii="Book Antiqua" w:hAnsi="Book Antiqua"/>
                <w:b/>
                <w:sz w:val="18"/>
                <w:szCs w:val="28"/>
              </w:rPr>
              <w:t>(Ce critère sera apprécié nota</w:t>
            </w:r>
            <w:r w:rsidR="00CD6CD2" w:rsidRPr="00CD6CD2">
              <w:rPr>
                <w:rFonts w:ascii="Book Antiqua" w:hAnsi="Book Antiqua"/>
                <w:b/>
                <w:sz w:val="18"/>
                <w:szCs w:val="28"/>
              </w:rPr>
              <w:t>mment sur la base du présent document</w:t>
            </w:r>
            <w:r w:rsidRPr="00CD6CD2">
              <w:rPr>
                <w:rFonts w:ascii="Book Antiqua" w:hAnsi="Book Antiqua"/>
                <w:b/>
                <w:sz w:val="18"/>
                <w:szCs w:val="28"/>
              </w:rPr>
              <w:t>)</w:t>
            </w:r>
            <w:r w:rsidR="007B1B23" w:rsidRPr="00CD6CD2">
              <w:rPr>
                <w:rFonts w:ascii="Book Antiqua" w:hAnsi="Book Antiqua"/>
                <w:b/>
                <w:sz w:val="18"/>
                <w:szCs w:val="28"/>
              </w:rPr>
              <w:t xml:space="preserve"> </w:t>
            </w:r>
            <w:r>
              <w:rPr>
                <w:rFonts w:ascii="Book Antiqua" w:hAnsi="Book Antiqua"/>
                <w:b/>
                <w:szCs w:val="28"/>
              </w:rPr>
              <w:t xml:space="preserve">(pondération </w:t>
            </w:r>
            <w:r w:rsidR="00CD6CD2" w:rsidRPr="00CD6CD2">
              <w:rPr>
                <w:rFonts w:ascii="Book Antiqua" w:hAnsi="Book Antiqua"/>
                <w:b/>
                <w:color w:val="FFFFFF" w:themeColor="background1"/>
                <w:szCs w:val="28"/>
              </w:rPr>
              <w:t>25</w:t>
            </w:r>
            <w:r w:rsidR="00507A83" w:rsidRPr="00CD6CD2">
              <w:rPr>
                <w:rFonts w:ascii="Book Antiqua" w:hAnsi="Book Antiqua"/>
                <w:b/>
                <w:color w:val="FFFFFF" w:themeColor="background1"/>
                <w:szCs w:val="28"/>
              </w:rPr>
              <w:t>%</w:t>
            </w:r>
            <w:r w:rsidR="00507A83" w:rsidRPr="007B1B23">
              <w:rPr>
                <w:rFonts w:ascii="Book Antiqua" w:hAnsi="Book Antiqua"/>
                <w:b/>
                <w:szCs w:val="28"/>
              </w:rPr>
              <w:t>)</w:t>
            </w:r>
            <w:r w:rsidR="007B1B23">
              <w:rPr>
                <w:rFonts w:ascii="Book Antiqua" w:hAnsi="Book Antiqua"/>
                <w:b/>
                <w:szCs w:val="28"/>
              </w:rPr>
              <w:t>:</w:t>
            </w:r>
          </w:p>
        </w:tc>
      </w:tr>
      <w:tr w:rsidR="00CD6CD2" w:rsidRPr="008B259E" w:rsidTr="00CD6CD2">
        <w:trPr>
          <w:trHeight w:val="255"/>
        </w:trPr>
        <w:tc>
          <w:tcPr>
            <w:tcW w:w="10014" w:type="dxa"/>
            <w:shd w:val="clear" w:color="auto" w:fill="auto"/>
          </w:tcPr>
          <w:p w:rsidR="00CD6CD2" w:rsidRDefault="00CD6CD2" w:rsidP="00CD6CD2">
            <w:pPr>
              <w:widowControl w:val="0"/>
              <w:tabs>
                <w:tab w:val="center" w:pos="866"/>
              </w:tabs>
              <w:autoSpaceDE w:val="0"/>
              <w:autoSpaceDN w:val="0"/>
              <w:adjustRightInd w:val="0"/>
              <w:ind w:right="81"/>
              <w:rPr>
                <w:rFonts w:ascii="Arial" w:hAnsi="Arial" w:cs="Arial"/>
                <w:color w:val="000000"/>
                <w:sz w:val="18"/>
                <w:szCs w:val="18"/>
              </w:rPr>
            </w:pPr>
            <w:r w:rsidRPr="009E4F92">
              <w:rPr>
                <w:rFonts w:ascii="Arial" w:hAnsi="Arial" w:cs="Arial"/>
                <w:i/>
                <w:color w:val="000000"/>
                <w:sz w:val="16"/>
                <w:szCs w:val="16"/>
              </w:rPr>
              <w:t>Sous-critères</w:t>
            </w:r>
          </w:p>
        </w:tc>
      </w:tr>
      <w:tr w:rsidR="00CD6CD2" w:rsidRPr="008B259E" w:rsidTr="00CD6CD2">
        <w:trPr>
          <w:trHeight w:val="840"/>
        </w:trPr>
        <w:tc>
          <w:tcPr>
            <w:tcW w:w="10014" w:type="dxa"/>
            <w:shd w:val="clear" w:color="auto" w:fill="auto"/>
            <w:vAlign w:val="center"/>
          </w:tcPr>
          <w:p w:rsidR="00CD6CD2" w:rsidRPr="00CD6CD2" w:rsidRDefault="00CD6CD2" w:rsidP="00CD6CD2">
            <w:pPr>
              <w:spacing w:before="60" w:after="60"/>
              <w:ind w:left="680" w:right="80"/>
              <w:rPr>
                <w:rFonts w:ascii="Calibri" w:eastAsia="Calibri" w:hAnsi="Calibri" w:cs="Calibri"/>
                <w:i/>
                <w:color w:val="000000" w:themeColor="text1"/>
                <w:sz w:val="22"/>
                <w:szCs w:val="22"/>
                <w:lang w:eastAsia="en-US"/>
              </w:rPr>
            </w:pPr>
            <w:r w:rsidRPr="00CD6CD2">
              <w:rPr>
                <w:rFonts w:ascii="Calibri" w:eastAsia="Arial" w:hAnsi="Calibri" w:cs="Calibri"/>
                <w:i/>
                <w:color w:val="000000" w:themeColor="text1"/>
                <w:sz w:val="22"/>
                <w:szCs w:val="22"/>
                <w:lang w:eastAsia="en-US"/>
              </w:rPr>
              <w:t>2.1. Performances de l’appareil (40%)</w:t>
            </w:r>
          </w:p>
          <w:p w:rsidR="00CD6CD2" w:rsidRPr="00224769" w:rsidRDefault="00CD6CD2" w:rsidP="00CD6CD2">
            <w:pPr>
              <w:rPr>
                <w:rFonts w:ascii="Book Antiqua" w:hAnsi="Book Antiqua"/>
                <w:b/>
                <w:color w:val="FF0000"/>
                <w:sz w:val="28"/>
                <w:szCs w:val="28"/>
              </w:rPr>
            </w:pPr>
          </w:p>
        </w:tc>
      </w:tr>
      <w:tr w:rsidR="00CD6CD2" w:rsidRPr="008B259E" w:rsidTr="00CD6CD2">
        <w:trPr>
          <w:trHeight w:hRule="exact" w:val="917"/>
        </w:trPr>
        <w:tc>
          <w:tcPr>
            <w:tcW w:w="10014" w:type="dxa"/>
            <w:tcBorders>
              <w:bottom w:val="single" w:sz="4" w:space="0" w:color="auto"/>
            </w:tcBorders>
          </w:tcPr>
          <w:p w:rsidR="00CD6CD2" w:rsidRPr="00CD6CD2" w:rsidRDefault="00CD6CD2" w:rsidP="00CD6CD2">
            <w:pPr>
              <w:spacing w:before="60" w:after="60"/>
              <w:ind w:left="680" w:right="80"/>
              <w:rPr>
                <w:rFonts w:ascii="Calibri" w:eastAsia="Calibri" w:hAnsi="Calibri" w:cs="Calibri"/>
                <w:i/>
                <w:color w:val="000000" w:themeColor="text1"/>
                <w:sz w:val="22"/>
                <w:szCs w:val="22"/>
                <w:lang w:eastAsia="en-US"/>
              </w:rPr>
            </w:pPr>
            <w:r w:rsidRPr="00CD6CD2">
              <w:rPr>
                <w:rFonts w:ascii="Calibri" w:eastAsia="Arial" w:hAnsi="Calibri" w:cs="Calibri"/>
                <w:i/>
                <w:color w:val="000000" w:themeColor="text1"/>
                <w:sz w:val="22"/>
                <w:szCs w:val="22"/>
                <w:lang w:eastAsia="en-US"/>
              </w:rPr>
              <w:t>2.</w:t>
            </w:r>
            <w:r>
              <w:rPr>
                <w:rFonts w:ascii="Calibri" w:eastAsia="Arial" w:hAnsi="Calibri" w:cs="Calibri"/>
                <w:i/>
                <w:color w:val="000000" w:themeColor="text1"/>
                <w:sz w:val="22"/>
                <w:szCs w:val="22"/>
                <w:lang w:eastAsia="en-US"/>
              </w:rPr>
              <w:t xml:space="preserve">2. </w:t>
            </w:r>
            <w:r w:rsidRPr="00CD6CD2">
              <w:rPr>
                <w:rFonts w:ascii="Calibri" w:eastAsia="Arial" w:hAnsi="Calibri" w:cs="Calibri"/>
                <w:i/>
                <w:color w:val="000000" w:themeColor="text1"/>
                <w:sz w:val="22"/>
                <w:szCs w:val="22"/>
                <w:lang w:eastAsia="en-US"/>
              </w:rPr>
              <w:t xml:space="preserve">Qualité du service après-vente (moyens </w:t>
            </w:r>
            <w:r>
              <w:rPr>
                <w:rFonts w:ascii="Calibri" w:eastAsia="Arial" w:hAnsi="Calibri" w:cs="Calibri"/>
                <w:i/>
                <w:color w:val="000000" w:themeColor="text1"/>
                <w:sz w:val="22"/>
                <w:szCs w:val="22"/>
                <w:lang w:eastAsia="en-US"/>
              </w:rPr>
              <w:t>humains et technique), garantie (40%)</w:t>
            </w:r>
          </w:p>
          <w:p w:rsidR="00CD6CD2" w:rsidRPr="00CD6CD2" w:rsidRDefault="00CD6CD2" w:rsidP="00CD6CD2">
            <w:pPr>
              <w:tabs>
                <w:tab w:val="left" w:pos="2430"/>
              </w:tabs>
              <w:rPr>
                <w:rFonts w:ascii="Book Antiqua" w:hAnsi="Book Antiqua" w:cs="Arial"/>
                <w:color w:val="FF0000"/>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p w:rsidR="00CD6CD2" w:rsidRPr="00224769" w:rsidRDefault="00CD6CD2" w:rsidP="00CD6CD2">
            <w:pPr>
              <w:tabs>
                <w:tab w:val="left" w:pos="2430"/>
              </w:tabs>
              <w:rPr>
                <w:rFonts w:ascii="Book Antiqua" w:hAnsi="Book Antiqua" w:cs="Arial"/>
                <w:color w:val="FF0000"/>
                <w:sz w:val="36"/>
                <w:szCs w:val="36"/>
              </w:rPr>
            </w:pPr>
          </w:p>
        </w:tc>
      </w:tr>
      <w:tr w:rsidR="00CD6CD2" w:rsidRPr="008B259E" w:rsidTr="00CD6CD2">
        <w:trPr>
          <w:trHeight w:val="422"/>
        </w:trPr>
        <w:tc>
          <w:tcPr>
            <w:tcW w:w="10014" w:type="dxa"/>
            <w:shd w:val="clear" w:color="auto" w:fill="auto"/>
            <w:vAlign w:val="center"/>
          </w:tcPr>
          <w:p w:rsidR="00CD6CD2" w:rsidRPr="00224769" w:rsidRDefault="00CD6CD2" w:rsidP="00CD6CD2">
            <w:pPr>
              <w:spacing w:before="60" w:after="60"/>
              <w:ind w:left="680" w:right="80"/>
              <w:rPr>
                <w:rFonts w:ascii="Book Antiqua" w:hAnsi="Book Antiqua"/>
                <w:b/>
                <w:color w:val="FF0000"/>
                <w:sz w:val="28"/>
                <w:szCs w:val="28"/>
              </w:rPr>
            </w:pPr>
            <w:r w:rsidRPr="00CD6CD2">
              <w:rPr>
                <w:rFonts w:ascii="Calibri" w:eastAsia="Arial" w:hAnsi="Calibri" w:cs="Calibri"/>
                <w:i/>
                <w:color w:val="000000" w:themeColor="text1"/>
                <w:sz w:val="22"/>
                <w:szCs w:val="22"/>
                <w:lang w:eastAsia="en-US"/>
              </w:rPr>
              <w:t>2.</w:t>
            </w:r>
            <w:r>
              <w:rPr>
                <w:rFonts w:ascii="Calibri" w:eastAsia="Arial" w:hAnsi="Calibri" w:cs="Calibri"/>
                <w:i/>
                <w:color w:val="000000" w:themeColor="text1"/>
                <w:sz w:val="22"/>
                <w:szCs w:val="22"/>
                <w:lang w:eastAsia="en-US"/>
              </w:rPr>
              <w:t>3</w:t>
            </w:r>
            <w:r>
              <w:rPr>
                <w:rFonts w:ascii="Calibri" w:eastAsia="Arial" w:hAnsi="Calibri" w:cs="Calibri"/>
                <w:i/>
                <w:color w:val="000000" w:themeColor="text1"/>
                <w:sz w:val="22"/>
                <w:szCs w:val="22"/>
                <w:lang w:eastAsia="en-US"/>
              </w:rPr>
              <w:t xml:space="preserve">. </w:t>
            </w:r>
            <w:r w:rsidRPr="00CD6CD2">
              <w:rPr>
                <w:rFonts w:ascii="Calibri" w:eastAsia="Arial" w:hAnsi="Calibri" w:cs="Calibri"/>
                <w:i/>
                <w:color w:val="000000" w:themeColor="text1"/>
                <w:sz w:val="22"/>
                <w:szCs w:val="22"/>
                <w:lang w:eastAsia="en-US"/>
              </w:rPr>
              <w:t>Formation des utilisateurs</w:t>
            </w:r>
            <w:r>
              <w:rPr>
                <w:rFonts w:ascii="Calibri" w:eastAsia="Arial" w:hAnsi="Calibri" w:cs="Calibri"/>
                <w:i/>
                <w:color w:val="000000" w:themeColor="text1"/>
                <w:sz w:val="22"/>
                <w:szCs w:val="22"/>
                <w:lang w:eastAsia="en-US"/>
              </w:rPr>
              <w:t xml:space="preserve"> (20%)</w:t>
            </w:r>
          </w:p>
          <w:p w:rsidR="00CD6CD2" w:rsidRPr="00224769" w:rsidRDefault="00CD6CD2" w:rsidP="00CD6CD2">
            <w:pPr>
              <w:spacing w:before="60" w:after="60"/>
              <w:ind w:left="680" w:right="80"/>
              <w:rPr>
                <w:rFonts w:ascii="Book Antiqua" w:hAnsi="Book Antiqua"/>
                <w:b/>
                <w:color w:val="FF0000"/>
                <w:sz w:val="28"/>
                <w:szCs w:val="28"/>
              </w:rPr>
            </w:pPr>
          </w:p>
        </w:tc>
      </w:tr>
      <w:tr w:rsidR="00CD6CD2" w:rsidRPr="008B259E" w:rsidTr="00A306E7">
        <w:trPr>
          <w:trHeight w:val="851"/>
        </w:trPr>
        <w:tc>
          <w:tcPr>
            <w:tcW w:w="10014" w:type="dxa"/>
            <w:shd w:val="clear" w:color="auto" w:fill="17365D" w:themeFill="text2" w:themeFillShade="BF"/>
            <w:vAlign w:val="center"/>
          </w:tcPr>
          <w:p w:rsidR="00CD6CD2" w:rsidRPr="008B259E" w:rsidRDefault="00CD6CD2" w:rsidP="00A306E7">
            <w:pPr>
              <w:jc w:val="center"/>
              <w:rPr>
                <w:rFonts w:ascii="Book Antiqua" w:hAnsi="Book Antiqua"/>
                <w:b/>
                <w:sz w:val="28"/>
                <w:szCs w:val="28"/>
              </w:rPr>
            </w:pPr>
            <w:r>
              <w:rPr>
                <w:rFonts w:ascii="Book Antiqua" w:hAnsi="Book Antiqua"/>
                <w:b/>
                <w:szCs w:val="28"/>
              </w:rPr>
              <w:t>3</w:t>
            </w:r>
            <w:r w:rsidRPr="008676A4">
              <w:rPr>
                <w:rFonts w:ascii="Book Antiqua" w:hAnsi="Book Antiqua"/>
                <w:b/>
                <w:szCs w:val="28"/>
              </w:rPr>
              <w:t>-</w:t>
            </w:r>
            <w:r>
              <w:rPr>
                <w:rFonts w:ascii="Book Antiqua" w:hAnsi="Book Antiqua"/>
                <w:b/>
                <w:color w:val="FFFFFF" w:themeColor="background1"/>
                <w:szCs w:val="28"/>
              </w:rPr>
              <w:t>Délai</w:t>
            </w:r>
            <w:r w:rsidRPr="00CD6CD2">
              <w:rPr>
                <w:rFonts w:ascii="Book Antiqua" w:hAnsi="Book Antiqua"/>
                <w:b/>
                <w:color w:val="FFFFFF" w:themeColor="background1"/>
                <w:szCs w:val="28"/>
              </w:rPr>
              <w:t xml:space="preserve"> </w:t>
            </w:r>
            <w:r w:rsidRPr="00CD6CD2">
              <w:rPr>
                <w:rFonts w:ascii="Book Antiqua" w:hAnsi="Book Antiqua"/>
                <w:b/>
                <w:sz w:val="18"/>
                <w:szCs w:val="28"/>
              </w:rPr>
              <w:t>(Ce critère sera apprécié notamment</w:t>
            </w:r>
            <w:r>
              <w:rPr>
                <w:rFonts w:ascii="Book Antiqua" w:hAnsi="Book Antiqua"/>
                <w:b/>
                <w:sz w:val="18"/>
                <w:szCs w:val="28"/>
              </w:rPr>
              <w:t xml:space="preserve"> sur la ba</w:t>
            </w:r>
            <w:r w:rsidR="00222F34">
              <w:rPr>
                <w:rFonts w:ascii="Book Antiqua" w:hAnsi="Book Antiqua"/>
                <w:b/>
                <w:sz w:val="18"/>
                <w:szCs w:val="28"/>
              </w:rPr>
              <w:t>se du présent document</w:t>
            </w:r>
            <w:r w:rsidRPr="00CD6CD2">
              <w:rPr>
                <w:rFonts w:ascii="Book Antiqua" w:hAnsi="Book Antiqua"/>
                <w:b/>
                <w:sz w:val="18"/>
                <w:szCs w:val="28"/>
              </w:rPr>
              <w:t xml:space="preserve">) </w:t>
            </w:r>
            <w:r>
              <w:rPr>
                <w:rFonts w:ascii="Book Antiqua" w:hAnsi="Book Antiqua"/>
                <w:b/>
                <w:szCs w:val="28"/>
              </w:rPr>
              <w:t xml:space="preserve">(pondération </w:t>
            </w:r>
            <w:r w:rsidRPr="00CD6CD2">
              <w:rPr>
                <w:rFonts w:ascii="Book Antiqua" w:hAnsi="Book Antiqua"/>
                <w:b/>
                <w:color w:val="FFFFFF" w:themeColor="background1"/>
                <w:szCs w:val="28"/>
              </w:rPr>
              <w:t>25%</w:t>
            </w:r>
            <w:r w:rsidRPr="007B1B23">
              <w:rPr>
                <w:rFonts w:ascii="Book Antiqua" w:hAnsi="Book Antiqua"/>
                <w:b/>
                <w:szCs w:val="28"/>
              </w:rPr>
              <w:t>)</w:t>
            </w:r>
            <w:r>
              <w:rPr>
                <w:rFonts w:ascii="Book Antiqua" w:hAnsi="Book Antiqua"/>
                <w:b/>
                <w:szCs w:val="28"/>
              </w:rPr>
              <w:t>:</w:t>
            </w:r>
          </w:p>
        </w:tc>
      </w:tr>
      <w:tr w:rsidR="00222F34" w:rsidTr="00A306E7">
        <w:trPr>
          <w:trHeight w:val="255"/>
        </w:trPr>
        <w:tc>
          <w:tcPr>
            <w:tcW w:w="10014" w:type="dxa"/>
            <w:shd w:val="clear" w:color="auto" w:fill="auto"/>
          </w:tcPr>
          <w:p w:rsidR="00222F34" w:rsidRDefault="00222F34" w:rsidP="00A306E7">
            <w:pPr>
              <w:widowControl w:val="0"/>
              <w:tabs>
                <w:tab w:val="center" w:pos="866"/>
              </w:tabs>
              <w:autoSpaceDE w:val="0"/>
              <w:autoSpaceDN w:val="0"/>
              <w:adjustRightInd w:val="0"/>
              <w:ind w:right="81"/>
              <w:rPr>
                <w:rFonts w:ascii="Arial" w:hAnsi="Arial" w:cs="Arial"/>
                <w:color w:val="000000"/>
                <w:sz w:val="18"/>
                <w:szCs w:val="18"/>
              </w:rPr>
            </w:pPr>
            <w:r w:rsidRPr="009E4F92">
              <w:rPr>
                <w:rFonts w:ascii="Arial" w:hAnsi="Arial" w:cs="Arial"/>
                <w:i/>
                <w:color w:val="000000"/>
                <w:sz w:val="16"/>
                <w:szCs w:val="16"/>
              </w:rPr>
              <w:t>Sous-critères</w:t>
            </w:r>
          </w:p>
        </w:tc>
      </w:tr>
      <w:tr w:rsidR="00222F34" w:rsidRPr="00224769" w:rsidTr="00A306E7">
        <w:trPr>
          <w:trHeight w:val="840"/>
        </w:trPr>
        <w:tc>
          <w:tcPr>
            <w:tcW w:w="10014" w:type="dxa"/>
            <w:shd w:val="clear" w:color="auto" w:fill="auto"/>
            <w:vAlign w:val="center"/>
          </w:tcPr>
          <w:p w:rsidR="00222F34" w:rsidRPr="00CD6CD2" w:rsidRDefault="00222F34" w:rsidP="00A306E7">
            <w:pPr>
              <w:spacing w:before="60" w:after="60"/>
              <w:ind w:left="680" w:right="80"/>
              <w:rPr>
                <w:rFonts w:ascii="Calibri" w:eastAsia="Calibri" w:hAnsi="Calibri" w:cs="Calibri"/>
                <w:i/>
                <w:color w:val="000000" w:themeColor="text1"/>
                <w:sz w:val="22"/>
                <w:szCs w:val="22"/>
                <w:lang w:eastAsia="en-US"/>
              </w:rPr>
            </w:pPr>
            <w:r>
              <w:rPr>
                <w:rFonts w:ascii="Calibri" w:eastAsia="Arial" w:hAnsi="Calibri" w:cs="Calibri"/>
                <w:i/>
                <w:color w:val="000000" w:themeColor="text1"/>
                <w:sz w:val="22"/>
                <w:szCs w:val="22"/>
                <w:lang w:eastAsia="en-US"/>
              </w:rPr>
              <w:t>3</w:t>
            </w:r>
            <w:r w:rsidRPr="00CD6CD2">
              <w:rPr>
                <w:rFonts w:ascii="Calibri" w:eastAsia="Arial" w:hAnsi="Calibri" w:cs="Calibri"/>
                <w:i/>
                <w:color w:val="000000" w:themeColor="text1"/>
                <w:sz w:val="22"/>
                <w:szCs w:val="22"/>
                <w:lang w:eastAsia="en-US"/>
              </w:rPr>
              <w:t>.</w:t>
            </w:r>
            <w:r>
              <w:rPr>
                <w:rFonts w:ascii="Calibri" w:eastAsia="Arial" w:hAnsi="Calibri" w:cs="Calibri"/>
                <w:i/>
                <w:color w:val="000000" w:themeColor="text1"/>
                <w:sz w:val="22"/>
                <w:szCs w:val="22"/>
                <w:lang w:eastAsia="en-US"/>
              </w:rPr>
              <w:t>1. Délai de livraison</w:t>
            </w:r>
            <w:r w:rsidRPr="00CD6CD2">
              <w:rPr>
                <w:rFonts w:ascii="Calibri" w:eastAsia="Arial" w:hAnsi="Calibri" w:cs="Calibri"/>
                <w:i/>
                <w:color w:val="000000" w:themeColor="text1"/>
                <w:sz w:val="22"/>
                <w:szCs w:val="22"/>
                <w:lang w:eastAsia="en-US"/>
              </w:rPr>
              <w:t xml:space="preserve"> (</w:t>
            </w:r>
            <w:r>
              <w:rPr>
                <w:rFonts w:ascii="Calibri" w:eastAsia="Arial" w:hAnsi="Calibri" w:cs="Calibri"/>
                <w:i/>
                <w:color w:val="000000" w:themeColor="text1"/>
                <w:sz w:val="22"/>
                <w:szCs w:val="22"/>
                <w:lang w:eastAsia="en-US"/>
              </w:rPr>
              <w:t>6</w:t>
            </w:r>
            <w:r w:rsidRPr="00CD6CD2">
              <w:rPr>
                <w:rFonts w:ascii="Calibri" w:eastAsia="Arial" w:hAnsi="Calibri" w:cs="Calibri"/>
                <w:i/>
                <w:color w:val="000000" w:themeColor="text1"/>
                <w:sz w:val="22"/>
                <w:szCs w:val="22"/>
                <w:lang w:eastAsia="en-US"/>
              </w:rPr>
              <w:t>0%)</w:t>
            </w:r>
          </w:p>
          <w:p w:rsidR="00222F34" w:rsidRPr="00D741AA" w:rsidRDefault="00222F34" w:rsidP="00A306E7">
            <w:pPr>
              <w:rPr>
                <w:rFonts w:ascii="Book Antiqua" w:hAnsi="Book Antiqua"/>
                <w:i/>
                <w:color w:val="FF0000"/>
                <w:sz w:val="20"/>
                <w:szCs w:val="28"/>
              </w:rPr>
            </w:pPr>
          </w:p>
        </w:tc>
      </w:tr>
      <w:tr w:rsidR="00222F34" w:rsidRPr="00224769" w:rsidTr="00A306E7">
        <w:trPr>
          <w:trHeight w:hRule="exact" w:val="917"/>
        </w:trPr>
        <w:tc>
          <w:tcPr>
            <w:tcW w:w="10014" w:type="dxa"/>
            <w:tcBorders>
              <w:bottom w:val="single" w:sz="4" w:space="0" w:color="auto"/>
            </w:tcBorders>
          </w:tcPr>
          <w:p w:rsidR="00222F34" w:rsidRPr="00CD6CD2" w:rsidRDefault="00222F34" w:rsidP="00A306E7">
            <w:pPr>
              <w:spacing w:before="60" w:after="60"/>
              <w:ind w:left="680" w:right="80"/>
              <w:rPr>
                <w:rFonts w:ascii="Calibri" w:eastAsia="Calibri" w:hAnsi="Calibri" w:cs="Calibri"/>
                <w:i/>
                <w:color w:val="000000" w:themeColor="text1"/>
                <w:sz w:val="22"/>
                <w:szCs w:val="22"/>
                <w:lang w:eastAsia="en-US"/>
              </w:rPr>
            </w:pPr>
            <w:r>
              <w:rPr>
                <w:rFonts w:ascii="Calibri" w:eastAsia="Arial" w:hAnsi="Calibri" w:cs="Calibri"/>
                <w:i/>
                <w:color w:val="000000" w:themeColor="text1"/>
                <w:sz w:val="22"/>
                <w:szCs w:val="22"/>
                <w:lang w:eastAsia="en-US"/>
              </w:rPr>
              <w:t>3</w:t>
            </w:r>
            <w:r w:rsidRPr="00CD6CD2">
              <w:rPr>
                <w:rFonts w:ascii="Calibri" w:eastAsia="Arial" w:hAnsi="Calibri" w:cs="Calibri"/>
                <w:i/>
                <w:color w:val="000000" w:themeColor="text1"/>
                <w:sz w:val="22"/>
                <w:szCs w:val="22"/>
                <w:lang w:eastAsia="en-US"/>
              </w:rPr>
              <w:t>.</w:t>
            </w:r>
            <w:r>
              <w:rPr>
                <w:rFonts w:ascii="Calibri" w:eastAsia="Arial" w:hAnsi="Calibri" w:cs="Calibri"/>
                <w:i/>
                <w:color w:val="000000" w:themeColor="text1"/>
                <w:sz w:val="22"/>
                <w:szCs w:val="22"/>
                <w:lang w:eastAsia="en-US"/>
              </w:rPr>
              <w:t xml:space="preserve">2. </w:t>
            </w:r>
            <w:r>
              <w:rPr>
                <w:rFonts w:ascii="Calibri" w:eastAsia="Arial" w:hAnsi="Calibri" w:cs="Calibri"/>
                <w:i/>
                <w:color w:val="000000" w:themeColor="text1"/>
                <w:sz w:val="22"/>
                <w:szCs w:val="22"/>
                <w:lang w:eastAsia="en-US"/>
              </w:rPr>
              <w:t>Délai d’intervention</w:t>
            </w:r>
            <w:r>
              <w:rPr>
                <w:rFonts w:ascii="Calibri" w:eastAsia="Arial" w:hAnsi="Calibri" w:cs="Calibri"/>
                <w:i/>
                <w:color w:val="000000" w:themeColor="text1"/>
                <w:sz w:val="22"/>
                <w:szCs w:val="22"/>
                <w:lang w:eastAsia="en-US"/>
              </w:rPr>
              <w:t xml:space="preserve"> (40%)</w:t>
            </w:r>
          </w:p>
          <w:p w:rsidR="00222F34" w:rsidRPr="00CD6CD2" w:rsidRDefault="00222F34" w:rsidP="00A306E7">
            <w:pPr>
              <w:tabs>
                <w:tab w:val="left" w:pos="2430"/>
              </w:tabs>
              <w:rPr>
                <w:rFonts w:ascii="Book Antiqua" w:hAnsi="Book Antiqua" w:cs="Arial"/>
                <w:color w:val="FF0000"/>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p w:rsidR="00222F34" w:rsidRPr="00224769" w:rsidRDefault="00222F34" w:rsidP="00A306E7">
            <w:pPr>
              <w:tabs>
                <w:tab w:val="left" w:pos="2430"/>
              </w:tabs>
              <w:rPr>
                <w:rFonts w:ascii="Book Antiqua" w:hAnsi="Book Antiqua" w:cs="Arial"/>
                <w:color w:val="FF0000"/>
                <w:sz w:val="36"/>
                <w:szCs w:val="36"/>
              </w:rPr>
            </w:pPr>
          </w:p>
        </w:tc>
      </w:tr>
    </w:tbl>
    <w:p w:rsidR="00A215A7" w:rsidRPr="008676A4" w:rsidRDefault="00A215A7" w:rsidP="00A215A7">
      <w:pPr>
        <w:rPr>
          <w:rFonts w:cs="Arial"/>
          <w:b/>
          <w:sz w:val="22"/>
          <w:szCs w:val="36"/>
        </w:rPr>
      </w:pPr>
    </w:p>
    <w:tbl>
      <w:tblPr>
        <w:tblW w:w="0" w:type="auto"/>
        <w:tblLayout w:type="fixed"/>
        <w:tblCellMar>
          <w:left w:w="54" w:type="dxa"/>
          <w:right w:w="54" w:type="dxa"/>
        </w:tblCellMar>
        <w:tblLook w:val="0000" w:firstRow="0" w:lastRow="0" w:firstColumn="0" w:lastColumn="0" w:noHBand="0" w:noVBand="0"/>
      </w:tblPr>
      <w:tblGrid>
        <w:gridCol w:w="9072"/>
      </w:tblGrid>
      <w:tr w:rsidR="00A215A7" w:rsidTr="00F809F4">
        <w:tc>
          <w:tcPr>
            <w:tcW w:w="9072" w:type="dxa"/>
          </w:tcPr>
          <w:tbl>
            <w:tblPr>
              <w:tblStyle w:val="Grilledutableau"/>
              <w:tblW w:w="8980" w:type="dxa"/>
              <w:tblLayout w:type="fixed"/>
              <w:tblLook w:val="04A0" w:firstRow="1" w:lastRow="0" w:firstColumn="1" w:lastColumn="0" w:noHBand="0" w:noVBand="1"/>
            </w:tblPr>
            <w:tblGrid>
              <w:gridCol w:w="4656"/>
              <w:gridCol w:w="4324"/>
            </w:tblGrid>
            <w:tr w:rsidR="00611E48" w:rsidTr="00611E48">
              <w:trPr>
                <w:trHeight w:val="394"/>
              </w:trPr>
              <w:tc>
                <w:tcPr>
                  <w:tcW w:w="4656" w:type="dxa"/>
                  <w:shd w:val="clear" w:color="auto" w:fill="244061" w:themeFill="accent1" w:themeFillShade="80"/>
                </w:tcPr>
                <w:p w:rsidR="00611E48" w:rsidRPr="00611E48" w:rsidRDefault="00611E48" w:rsidP="00611E48">
                  <w:pPr>
                    <w:pStyle w:val="Default"/>
                    <w:rPr>
                      <w:color w:val="FFFFFF" w:themeColor="background1"/>
                      <w:sz w:val="23"/>
                      <w:szCs w:val="23"/>
                    </w:rPr>
                  </w:pPr>
                  <w:r w:rsidRPr="00611E48">
                    <w:rPr>
                      <w:b/>
                      <w:bCs/>
                      <w:color w:val="FFFFFF" w:themeColor="background1"/>
                      <w:sz w:val="23"/>
                      <w:szCs w:val="23"/>
                    </w:rPr>
                    <w:t xml:space="preserve">Caractéristiques demandés </w:t>
                  </w:r>
                </w:p>
              </w:tc>
              <w:tc>
                <w:tcPr>
                  <w:tcW w:w="4324" w:type="dxa"/>
                  <w:shd w:val="clear" w:color="auto" w:fill="244061" w:themeFill="accent1" w:themeFillShade="80"/>
                </w:tcPr>
                <w:p w:rsidR="00611E48" w:rsidRPr="00611E48" w:rsidRDefault="00611E48" w:rsidP="00611E48">
                  <w:pPr>
                    <w:pStyle w:val="Default"/>
                    <w:rPr>
                      <w:color w:val="FFFFFF" w:themeColor="background1"/>
                      <w:sz w:val="23"/>
                      <w:szCs w:val="23"/>
                    </w:rPr>
                  </w:pPr>
                  <w:r w:rsidRPr="00611E48">
                    <w:rPr>
                      <w:b/>
                      <w:bCs/>
                      <w:color w:val="FFFFFF" w:themeColor="background1"/>
                      <w:sz w:val="23"/>
                      <w:szCs w:val="23"/>
                    </w:rPr>
                    <w:t xml:space="preserve">Réponse (oui / non) </w:t>
                  </w:r>
                </w:p>
              </w:tc>
            </w:tr>
            <w:tr w:rsidR="00611E48" w:rsidTr="00611E48">
              <w:trPr>
                <w:trHeight w:val="426"/>
              </w:trPr>
              <w:tc>
                <w:tcPr>
                  <w:tcW w:w="4656" w:type="dxa"/>
                </w:tcPr>
                <w:p w:rsidR="00611E48" w:rsidRDefault="00611E48" w:rsidP="00611E48">
                  <w:pPr>
                    <w:pStyle w:val="Default"/>
                    <w:rPr>
                      <w:sz w:val="23"/>
                      <w:szCs w:val="23"/>
                    </w:rPr>
                  </w:pPr>
                  <w:r>
                    <w:rPr>
                      <w:sz w:val="23"/>
                      <w:szCs w:val="23"/>
                    </w:rPr>
                    <w:t xml:space="preserve">Impression de fichiers au format PCL, PS, PDF, EPS, TIFF </w:t>
                  </w:r>
                </w:p>
              </w:tc>
              <w:tc>
                <w:tcPr>
                  <w:tcW w:w="4324" w:type="dxa"/>
                </w:tcPr>
                <w:p w:rsidR="00611E48" w:rsidRDefault="00611E48" w:rsidP="00611E48">
                  <w:pPr>
                    <w:widowControl w:val="0"/>
                  </w:pPr>
                </w:p>
              </w:tc>
            </w:tr>
            <w:tr w:rsidR="00611E48" w:rsidTr="00611E48">
              <w:trPr>
                <w:trHeight w:val="426"/>
              </w:trPr>
              <w:tc>
                <w:tcPr>
                  <w:tcW w:w="4656" w:type="dxa"/>
                </w:tcPr>
                <w:p w:rsidR="00611E48" w:rsidRDefault="00611E48" w:rsidP="00611E48">
                  <w:pPr>
                    <w:pStyle w:val="Default"/>
                    <w:rPr>
                      <w:sz w:val="23"/>
                      <w:szCs w:val="23"/>
                    </w:rPr>
                  </w:pPr>
                  <w:r>
                    <w:rPr>
                      <w:sz w:val="23"/>
                      <w:szCs w:val="23"/>
                    </w:rPr>
                    <w:t xml:space="preserve">Les polices disponibles devront inclure les polices classiques utilisées par les outils bureautiques (Word et Excel) ou leurs exacts équivalents et les formats images utilisées (BMP, TIFF et PCX) pour les logos. </w:t>
                  </w:r>
                </w:p>
              </w:tc>
              <w:tc>
                <w:tcPr>
                  <w:tcW w:w="4324" w:type="dxa"/>
                </w:tcPr>
                <w:p w:rsidR="00611E48" w:rsidRDefault="00611E48" w:rsidP="00611E48">
                  <w:pPr>
                    <w:widowControl w:val="0"/>
                  </w:pPr>
                </w:p>
              </w:tc>
            </w:tr>
            <w:tr w:rsidR="00611E48" w:rsidTr="00611E48">
              <w:trPr>
                <w:trHeight w:val="411"/>
              </w:trPr>
              <w:tc>
                <w:tcPr>
                  <w:tcW w:w="4656" w:type="dxa"/>
                </w:tcPr>
                <w:p w:rsidR="00611E48" w:rsidRDefault="00611E48" w:rsidP="00611E48">
                  <w:pPr>
                    <w:pStyle w:val="Default"/>
                    <w:rPr>
                      <w:sz w:val="23"/>
                      <w:szCs w:val="23"/>
                    </w:rPr>
                  </w:pPr>
                  <w:r>
                    <w:rPr>
                      <w:sz w:val="23"/>
                      <w:szCs w:val="23"/>
                    </w:rPr>
                    <w:t xml:space="preserve">Impression portrait et paysage en recto et en recto/verso automatique pour tous les formats de papier et tous les types de support de 60g à 300g </w:t>
                  </w:r>
                </w:p>
              </w:tc>
              <w:tc>
                <w:tcPr>
                  <w:tcW w:w="4324" w:type="dxa"/>
                  <w:tcBorders>
                    <w:bottom w:val="single" w:sz="4" w:space="0" w:color="auto"/>
                  </w:tcBorders>
                </w:tcPr>
                <w:p w:rsidR="00611E48" w:rsidRDefault="00611E48" w:rsidP="00611E48">
                  <w:pPr>
                    <w:widowControl w:val="0"/>
                  </w:pPr>
                </w:p>
              </w:tc>
            </w:tr>
            <w:tr w:rsidR="00611E48" w:rsidTr="00611E48">
              <w:trPr>
                <w:trHeight w:val="426"/>
              </w:trPr>
              <w:tc>
                <w:tcPr>
                  <w:tcW w:w="4656" w:type="dxa"/>
                </w:tcPr>
                <w:p w:rsidR="00611E48" w:rsidRDefault="00611E48" w:rsidP="00611E48">
                  <w:pPr>
                    <w:pStyle w:val="Default"/>
                    <w:rPr>
                      <w:sz w:val="23"/>
                      <w:szCs w:val="23"/>
                    </w:rPr>
                  </w:pPr>
                  <w:r w:rsidRPr="00611E48">
                    <w:rPr>
                      <w:sz w:val="23"/>
                      <w:szCs w:val="23"/>
                    </w:rPr>
                    <w:t>Disposer de suffisamment de mémoire pour être capables de traiter en continu les fichiers volumineux sans perturber la vitesse d’impression.</w:t>
                  </w:r>
                </w:p>
              </w:tc>
              <w:tc>
                <w:tcPr>
                  <w:tcW w:w="4324" w:type="dxa"/>
                  <w:tcBorders>
                    <w:top w:val="single" w:sz="4" w:space="0" w:color="auto"/>
                  </w:tcBorders>
                </w:tcPr>
                <w:p w:rsidR="00611E48" w:rsidRDefault="00611E48" w:rsidP="00611E48">
                  <w:pPr>
                    <w:widowControl w:val="0"/>
                  </w:pPr>
                </w:p>
              </w:tc>
            </w:tr>
            <w:tr w:rsidR="00B06F1D" w:rsidTr="00611E48">
              <w:trPr>
                <w:trHeight w:val="411"/>
              </w:trPr>
              <w:tc>
                <w:tcPr>
                  <w:tcW w:w="4656" w:type="dxa"/>
                </w:tcPr>
                <w:p w:rsidR="00B06F1D" w:rsidRDefault="00B06F1D" w:rsidP="00B06F1D">
                  <w:pPr>
                    <w:pStyle w:val="Default"/>
                    <w:rPr>
                      <w:sz w:val="23"/>
                      <w:szCs w:val="23"/>
                    </w:rPr>
                  </w:pPr>
                  <w:r>
                    <w:rPr>
                      <w:sz w:val="23"/>
                      <w:szCs w:val="23"/>
                    </w:rPr>
                    <w:t xml:space="preserve">Prise en charge de tirages multi-support </w:t>
                  </w:r>
                </w:p>
              </w:tc>
              <w:tc>
                <w:tcPr>
                  <w:tcW w:w="4324" w:type="dxa"/>
                </w:tcPr>
                <w:p w:rsidR="00B06F1D" w:rsidRDefault="00B06F1D" w:rsidP="00B06F1D">
                  <w:pPr>
                    <w:widowControl w:val="0"/>
                  </w:pPr>
                </w:p>
              </w:tc>
            </w:tr>
            <w:tr w:rsidR="00B06F1D" w:rsidTr="00611E48">
              <w:trPr>
                <w:trHeight w:val="426"/>
              </w:trPr>
              <w:tc>
                <w:tcPr>
                  <w:tcW w:w="4656" w:type="dxa"/>
                </w:tcPr>
                <w:p w:rsidR="00B06F1D" w:rsidRDefault="00B06F1D" w:rsidP="00B06F1D">
                  <w:pPr>
                    <w:pStyle w:val="Default"/>
                    <w:rPr>
                      <w:sz w:val="23"/>
                      <w:szCs w:val="23"/>
                    </w:rPr>
                  </w:pPr>
                  <w:r>
                    <w:rPr>
                      <w:sz w:val="23"/>
                      <w:szCs w:val="23"/>
                    </w:rPr>
                    <w:t xml:space="preserve">3 Magasins d’alimentation standard papier au format A5, A4, A3, SRA3 de 60g à 300g </w:t>
                  </w:r>
                </w:p>
              </w:tc>
              <w:tc>
                <w:tcPr>
                  <w:tcW w:w="4324" w:type="dxa"/>
                </w:tcPr>
                <w:p w:rsidR="00B06F1D" w:rsidRDefault="00B06F1D" w:rsidP="00B06F1D">
                  <w:pPr>
                    <w:widowControl w:val="0"/>
                  </w:pPr>
                </w:p>
              </w:tc>
            </w:tr>
            <w:tr w:rsidR="00B06F1D" w:rsidTr="00611E48">
              <w:trPr>
                <w:trHeight w:val="426"/>
              </w:trPr>
              <w:tc>
                <w:tcPr>
                  <w:tcW w:w="4656" w:type="dxa"/>
                </w:tcPr>
                <w:p w:rsidR="00B06F1D" w:rsidRDefault="00B06F1D" w:rsidP="00B06F1D">
                  <w:pPr>
                    <w:pStyle w:val="Default"/>
                    <w:rPr>
                      <w:sz w:val="23"/>
                      <w:szCs w:val="23"/>
                    </w:rPr>
                  </w:pPr>
                  <w:r>
                    <w:rPr>
                      <w:sz w:val="23"/>
                      <w:szCs w:val="23"/>
                    </w:rPr>
                    <w:t xml:space="preserve">2 Magasins d’alimentation grande capacité papier format A5, A4, A3, SRA3 de 60g à 350g </w:t>
                  </w:r>
                </w:p>
              </w:tc>
              <w:tc>
                <w:tcPr>
                  <w:tcW w:w="4324" w:type="dxa"/>
                </w:tcPr>
                <w:p w:rsidR="00B06F1D" w:rsidRDefault="00B06F1D" w:rsidP="00B06F1D">
                  <w:pPr>
                    <w:widowControl w:val="0"/>
                  </w:pPr>
                </w:p>
              </w:tc>
            </w:tr>
            <w:tr w:rsidR="00B06F1D" w:rsidTr="00611E48">
              <w:trPr>
                <w:trHeight w:val="426"/>
              </w:trPr>
              <w:tc>
                <w:tcPr>
                  <w:tcW w:w="4656" w:type="dxa"/>
                </w:tcPr>
                <w:p w:rsidR="00B06F1D" w:rsidRDefault="00B06F1D" w:rsidP="00B06F1D">
                  <w:pPr>
                    <w:pStyle w:val="Default"/>
                    <w:rPr>
                      <w:sz w:val="23"/>
                      <w:szCs w:val="23"/>
                    </w:rPr>
                  </w:pPr>
                  <w:r>
                    <w:rPr>
                      <w:sz w:val="23"/>
                      <w:szCs w:val="23"/>
                    </w:rPr>
                    <w:t xml:space="preserve">Module de </w:t>
                  </w:r>
                  <w:proofErr w:type="spellStart"/>
                  <w:r>
                    <w:rPr>
                      <w:sz w:val="23"/>
                      <w:szCs w:val="23"/>
                    </w:rPr>
                    <w:t>détuilage</w:t>
                  </w:r>
                  <w:proofErr w:type="spellEnd"/>
                  <w:r>
                    <w:rPr>
                      <w:sz w:val="23"/>
                      <w:szCs w:val="23"/>
                    </w:rPr>
                    <w:t xml:space="preserve"> </w:t>
                  </w:r>
                </w:p>
              </w:tc>
              <w:tc>
                <w:tcPr>
                  <w:tcW w:w="4324" w:type="dxa"/>
                </w:tcPr>
                <w:p w:rsidR="00B06F1D" w:rsidRDefault="00B06F1D" w:rsidP="00B06F1D">
                  <w:pPr>
                    <w:widowControl w:val="0"/>
                  </w:pPr>
                </w:p>
              </w:tc>
            </w:tr>
            <w:tr w:rsidR="00B06F1D" w:rsidTr="00611E48">
              <w:trPr>
                <w:trHeight w:val="426"/>
              </w:trPr>
              <w:tc>
                <w:tcPr>
                  <w:tcW w:w="4656" w:type="dxa"/>
                </w:tcPr>
                <w:p w:rsidR="00B06F1D" w:rsidRDefault="00B06F1D" w:rsidP="00B06F1D">
                  <w:pPr>
                    <w:pStyle w:val="Default"/>
                    <w:rPr>
                      <w:sz w:val="23"/>
                      <w:szCs w:val="23"/>
                    </w:rPr>
                  </w:pPr>
                  <w:r>
                    <w:rPr>
                      <w:sz w:val="23"/>
                      <w:szCs w:val="23"/>
                    </w:rPr>
                    <w:t xml:space="preserve">Agrafage position multiple (en coin, double, à cheval) 100 feuilles 80g. Tri décalé </w:t>
                  </w:r>
                </w:p>
              </w:tc>
              <w:tc>
                <w:tcPr>
                  <w:tcW w:w="4324" w:type="dxa"/>
                </w:tcPr>
                <w:p w:rsidR="00B06F1D" w:rsidRDefault="00B06F1D" w:rsidP="00B06F1D">
                  <w:pPr>
                    <w:widowControl w:val="0"/>
                  </w:pPr>
                </w:p>
              </w:tc>
            </w:tr>
            <w:tr w:rsidR="00B06F1D" w:rsidTr="00611E48">
              <w:trPr>
                <w:trHeight w:val="426"/>
              </w:trPr>
              <w:tc>
                <w:tcPr>
                  <w:tcW w:w="4656" w:type="dxa"/>
                </w:tcPr>
                <w:p w:rsidR="00B06F1D" w:rsidRDefault="00B06F1D" w:rsidP="00B06F1D">
                  <w:pPr>
                    <w:pStyle w:val="Default"/>
                    <w:rPr>
                      <w:sz w:val="23"/>
                      <w:szCs w:val="23"/>
                    </w:rPr>
                  </w:pPr>
                  <w:r>
                    <w:rPr>
                      <w:sz w:val="23"/>
                      <w:szCs w:val="23"/>
                    </w:rPr>
                    <w:t xml:space="preserve">Finisseur de brochure dos carré agrafé à cheval 100 pages en 80g (25 feuilles), perforation pour classeur 2 et 4 trous, pliage avec ou sans </w:t>
                  </w:r>
                  <w:r>
                    <w:rPr>
                      <w:sz w:val="23"/>
                      <w:szCs w:val="23"/>
                    </w:rPr>
                    <w:lastRenderedPageBreak/>
                    <w:t xml:space="preserve">agrafes </w:t>
                  </w:r>
                </w:p>
              </w:tc>
              <w:tc>
                <w:tcPr>
                  <w:tcW w:w="4324" w:type="dxa"/>
                </w:tcPr>
                <w:p w:rsidR="00B06F1D" w:rsidRDefault="00B06F1D" w:rsidP="00B06F1D">
                  <w:pPr>
                    <w:widowControl w:val="0"/>
                  </w:pPr>
                </w:p>
              </w:tc>
            </w:tr>
            <w:tr w:rsidR="00E21DC1" w:rsidTr="00611E48">
              <w:trPr>
                <w:trHeight w:val="426"/>
              </w:trPr>
              <w:tc>
                <w:tcPr>
                  <w:tcW w:w="4656" w:type="dxa"/>
                </w:tcPr>
                <w:p w:rsidR="00E21DC1" w:rsidRDefault="00E21DC1" w:rsidP="00E21DC1">
                  <w:pPr>
                    <w:pStyle w:val="Default"/>
                  </w:pPr>
                  <w:r>
                    <w:t xml:space="preserve">Massicot de chasse </w:t>
                  </w:r>
                </w:p>
              </w:tc>
              <w:tc>
                <w:tcPr>
                  <w:tcW w:w="4324" w:type="dxa"/>
                </w:tcPr>
                <w:p w:rsidR="00E21DC1" w:rsidRDefault="00E21DC1" w:rsidP="00E21DC1">
                  <w:pPr>
                    <w:widowControl w:val="0"/>
                  </w:pPr>
                </w:p>
              </w:tc>
            </w:tr>
            <w:tr w:rsidR="00E21DC1" w:rsidTr="00611E48">
              <w:trPr>
                <w:trHeight w:val="426"/>
              </w:trPr>
              <w:tc>
                <w:tcPr>
                  <w:tcW w:w="4656" w:type="dxa"/>
                </w:tcPr>
                <w:p w:rsidR="00E21DC1" w:rsidRDefault="00E21DC1" w:rsidP="00E21DC1">
                  <w:pPr>
                    <w:pStyle w:val="Default"/>
                    <w:rPr>
                      <w:sz w:val="23"/>
                      <w:szCs w:val="23"/>
                    </w:rPr>
                  </w:pPr>
                  <w:r>
                    <w:rPr>
                      <w:sz w:val="23"/>
                      <w:szCs w:val="23"/>
                    </w:rPr>
                    <w:t xml:space="preserve">Massicot de rognage 2 lames tête/pied </w:t>
                  </w:r>
                </w:p>
              </w:tc>
              <w:tc>
                <w:tcPr>
                  <w:tcW w:w="4324" w:type="dxa"/>
                </w:tcPr>
                <w:p w:rsidR="00E21DC1" w:rsidRDefault="00E21DC1" w:rsidP="00E21DC1">
                  <w:pPr>
                    <w:widowControl w:val="0"/>
                  </w:pPr>
                </w:p>
              </w:tc>
            </w:tr>
            <w:tr w:rsidR="00E21DC1" w:rsidTr="00611E48">
              <w:trPr>
                <w:trHeight w:val="426"/>
              </w:trPr>
              <w:tc>
                <w:tcPr>
                  <w:tcW w:w="4656" w:type="dxa"/>
                </w:tcPr>
                <w:p w:rsidR="00E21DC1" w:rsidRDefault="00E21DC1" w:rsidP="00E21DC1">
                  <w:pPr>
                    <w:pStyle w:val="Default"/>
                    <w:rPr>
                      <w:sz w:val="23"/>
                      <w:szCs w:val="23"/>
                    </w:rPr>
                  </w:pPr>
                  <w:r>
                    <w:rPr>
                      <w:sz w:val="23"/>
                      <w:szCs w:val="23"/>
                    </w:rPr>
                    <w:t xml:space="preserve">Format papier pris en charge par tous les magasins d’alimentation : A5, A4, A3, SRA3, formats personnalisés </w:t>
                  </w:r>
                </w:p>
              </w:tc>
              <w:tc>
                <w:tcPr>
                  <w:tcW w:w="4324" w:type="dxa"/>
                </w:tcPr>
                <w:p w:rsidR="00E21DC1" w:rsidRDefault="00E21DC1" w:rsidP="00E21DC1">
                  <w:pPr>
                    <w:widowControl w:val="0"/>
                  </w:pPr>
                </w:p>
              </w:tc>
            </w:tr>
            <w:tr w:rsidR="00C17B9E" w:rsidTr="00611E48">
              <w:trPr>
                <w:trHeight w:val="426"/>
              </w:trPr>
              <w:tc>
                <w:tcPr>
                  <w:tcW w:w="4656" w:type="dxa"/>
                </w:tcPr>
                <w:p w:rsidR="00C17B9E" w:rsidRDefault="00C17B9E" w:rsidP="00C17B9E">
                  <w:pPr>
                    <w:pStyle w:val="Default"/>
                    <w:rPr>
                      <w:sz w:val="23"/>
                      <w:szCs w:val="23"/>
                    </w:rPr>
                  </w:pPr>
                  <w:r>
                    <w:rPr>
                      <w:sz w:val="23"/>
                      <w:szCs w:val="23"/>
                    </w:rPr>
                    <w:t xml:space="preserve">papier standard, papier couché brillant et mat, papier autocopiant, enveloppe C5, DL </w:t>
                  </w:r>
                </w:p>
              </w:tc>
              <w:tc>
                <w:tcPr>
                  <w:tcW w:w="4324" w:type="dxa"/>
                </w:tcPr>
                <w:p w:rsidR="00C17B9E" w:rsidRDefault="00C17B9E" w:rsidP="00C17B9E">
                  <w:pPr>
                    <w:widowControl w:val="0"/>
                  </w:pPr>
                </w:p>
              </w:tc>
            </w:tr>
            <w:tr w:rsidR="00C17B9E" w:rsidTr="00611E48">
              <w:trPr>
                <w:trHeight w:val="426"/>
              </w:trPr>
              <w:tc>
                <w:tcPr>
                  <w:tcW w:w="4656" w:type="dxa"/>
                </w:tcPr>
                <w:p w:rsidR="00C17B9E" w:rsidRDefault="00C17B9E" w:rsidP="00C17B9E">
                  <w:pPr>
                    <w:pStyle w:val="Default"/>
                    <w:rPr>
                      <w:sz w:val="20"/>
                      <w:szCs w:val="20"/>
                    </w:rPr>
                  </w:pPr>
                  <w:r>
                    <w:rPr>
                      <w:sz w:val="23"/>
                      <w:szCs w:val="23"/>
                    </w:rPr>
                    <w:t xml:space="preserve">Contrôleur d’impression Arts graphiques </w:t>
                  </w:r>
                  <w:proofErr w:type="spellStart"/>
                  <w:r>
                    <w:rPr>
                      <w:sz w:val="23"/>
                      <w:szCs w:val="23"/>
                    </w:rPr>
                    <w:t>Fiery</w:t>
                  </w:r>
                  <w:proofErr w:type="spellEnd"/>
                  <w:r>
                    <w:rPr>
                      <w:sz w:val="23"/>
                      <w:szCs w:val="23"/>
                    </w:rPr>
                    <w:t xml:space="preserve"> pro externe à l’imprimante </w:t>
                  </w:r>
                  <w:r>
                    <w:rPr>
                      <w:b/>
                      <w:bCs/>
                      <w:i/>
                      <w:iCs/>
                      <w:sz w:val="20"/>
                      <w:szCs w:val="20"/>
                    </w:rPr>
                    <w:t xml:space="preserve">(descriptif page 7 du CCTP) </w:t>
                  </w:r>
                </w:p>
              </w:tc>
              <w:tc>
                <w:tcPr>
                  <w:tcW w:w="4324" w:type="dxa"/>
                </w:tcPr>
                <w:p w:rsidR="00C17B9E" w:rsidRDefault="00C17B9E" w:rsidP="00C17B9E">
                  <w:pPr>
                    <w:widowControl w:val="0"/>
                  </w:pPr>
                </w:p>
              </w:tc>
            </w:tr>
          </w:tbl>
          <w:p w:rsidR="00222F34" w:rsidRDefault="00222F34" w:rsidP="00F809F4">
            <w:pPr>
              <w:widowControl w:val="0"/>
            </w:pPr>
          </w:p>
          <w:p w:rsidR="00222F34" w:rsidRDefault="00222F34" w:rsidP="00F809F4">
            <w:pPr>
              <w:widowControl w:val="0"/>
            </w:pPr>
          </w:p>
          <w:p w:rsidR="00222F34" w:rsidRDefault="00222F34" w:rsidP="00F809F4">
            <w:pPr>
              <w:widowControl w:val="0"/>
            </w:pPr>
          </w:p>
          <w:p w:rsidR="00A215A7" w:rsidRDefault="00A215A7" w:rsidP="00F809F4">
            <w:pPr>
              <w:widowControl w:val="0"/>
            </w:pPr>
            <w:r>
              <w:t>Nom de l'Entreprise :                                                  Fait à                                le</w:t>
            </w:r>
          </w:p>
        </w:tc>
      </w:tr>
      <w:tr w:rsidR="00A215A7" w:rsidTr="00F809F4">
        <w:tc>
          <w:tcPr>
            <w:tcW w:w="9072" w:type="dxa"/>
          </w:tcPr>
          <w:p w:rsidR="00A215A7" w:rsidRDefault="00A215A7" w:rsidP="00F809F4">
            <w:pPr>
              <w:widowControl w:val="0"/>
            </w:pPr>
          </w:p>
        </w:tc>
      </w:tr>
      <w:tr w:rsidR="00A215A7" w:rsidTr="00F809F4">
        <w:tc>
          <w:tcPr>
            <w:tcW w:w="9072" w:type="dxa"/>
          </w:tcPr>
          <w:p w:rsidR="00A215A7" w:rsidRDefault="00A215A7" w:rsidP="00F809F4">
            <w:pPr>
              <w:widowControl w:val="0"/>
            </w:pPr>
          </w:p>
        </w:tc>
      </w:tr>
      <w:tr w:rsidR="00A215A7" w:rsidTr="00F809F4">
        <w:tc>
          <w:tcPr>
            <w:tcW w:w="9072" w:type="dxa"/>
          </w:tcPr>
          <w:p w:rsidR="00A215A7" w:rsidRDefault="00A215A7" w:rsidP="00F809F4">
            <w:pPr>
              <w:widowControl w:val="0"/>
            </w:pPr>
          </w:p>
          <w:p w:rsidR="00A31FCF" w:rsidRPr="00A31FCF" w:rsidRDefault="00A31FCF" w:rsidP="00A31FCF">
            <w:pPr>
              <w:tabs>
                <w:tab w:val="left" w:pos="4536"/>
              </w:tabs>
              <w:ind w:left="1701" w:firstLine="3969"/>
              <w:rPr>
                <w:b/>
                <w:sz w:val="22"/>
                <w:szCs w:val="22"/>
              </w:rPr>
            </w:pPr>
            <w:r w:rsidRPr="00A31FCF">
              <w:rPr>
                <w:b/>
                <w:sz w:val="22"/>
                <w:szCs w:val="22"/>
              </w:rPr>
              <w:t>Signature (nom et qualité)</w:t>
            </w:r>
          </w:p>
          <w:p w:rsidR="00A31FCF" w:rsidRPr="00A31FCF" w:rsidRDefault="00A31FCF" w:rsidP="00A31FCF">
            <w:pPr>
              <w:tabs>
                <w:tab w:val="left" w:pos="4536"/>
              </w:tabs>
              <w:jc w:val="center"/>
              <w:rPr>
                <w:b/>
                <w:sz w:val="22"/>
                <w:szCs w:val="22"/>
              </w:rPr>
            </w:pPr>
            <w:r>
              <w:rPr>
                <w:b/>
                <w:sz w:val="22"/>
                <w:szCs w:val="22"/>
              </w:rPr>
              <w:t xml:space="preserve">                                                                                   </w:t>
            </w:r>
            <w:r w:rsidRPr="00A31FCF">
              <w:rPr>
                <w:b/>
                <w:sz w:val="22"/>
                <w:szCs w:val="22"/>
              </w:rPr>
              <w:t>+ Cachet de l’entreprise</w:t>
            </w:r>
          </w:p>
          <w:p w:rsidR="00A215A7" w:rsidRDefault="00A215A7" w:rsidP="00F809F4">
            <w:pPr>
              <w:widowControl w:val="0"/>
            </w:pPr>
          </w:p>
        </w:tc>
      </w:tr>
    </w:tbl>
    <w:p w:rsidR="00A215A7" w:rsidRDefault="00A215A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Default="00337197" w:rsidP="00791972">
      <w:pPr>
        <w:rPr>
          <w:rFonts w:cs="Arial"/>
          <w:b/>
          <w:sz w:val="28"/>
          <w:szCs w:val="36"/>
        </w:rPr>
      </w:pPr>
    </w:p>
    <w:p w:rsidR="00337197" w:rsidRPr="00236D0F" w:rsidRDefault="00337197" w:rsidP="00791972">
      <w:pPr>
        <w:rPr>
          <w:rFonts w:cs="Arial"/>
          <w:b/>
          <w:sz w:val="28"/>
          <w:szCs w:val="36"/>
        </w:rPr>
      </w:pPr>
    </w:p>
    <w:p w:rsidR="0017511D" w:rsidRPr="00AD7FE0" w:rsidRDefault="0017511D" w:rsidP="00791972">
      <w:pPr>
        <w:spacing w:after="120"/>
        <w:ind w:right="-54"/>
        <w:jc w:val="center"/>
        <w:rPr>
          <w:rFonts w:ascii="Book Antiqua" w:hAnsi="Book Antiqua" w:cs="Arial"/>
          <w:iCs/>
          <w:sz w:val="20"/>
          <w:szCs w:val="20"/>
        </w:rPr>
      </w:pPr>
      <w:bookmarkStart w:id="0" w:name="_GoBack"/>
      <w:bookmarkEnd w:id="0"/>
    </w:p>
    <w:sectPr w:rsidR="0017511D" w:rsidRPr="00AD7FE0" w:rsidSect="00DE4192">
      <w:headerReference w:type="even" r:id="rId10"/>
      <w:headerReference w:type="default" r:id="rId11"/>
      <w:footerReference w:type="default" r:id="rId12"/>
      <w:footerReference w:type="first" r:id="rId13"/>
      <w:pgSz w:w="11906" w:h="16838" w:code="9"/>
      <w:pgMar w:top="1135" w:right="748" w:bottom="709"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804" w:rsidRDefault="000C3804">
      <w:r>
        <w:separator/>
      </w:r>
    </w:p>
  </w:endnote>
  <w:endnote w:type="continuationSeparator" w:id="0">
    <w:p w:rsidR="000C3804" w:rsidRDefault="000C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7B" w:rsidRDefault="00EF227B" w:rsidP="00EF227B">
    <w:pPr>
      <w:pStyle w:val="Pieddepage"/>
      <w:jc w:val="center"/>
    </w:pPr>
    <w:r>
      <w:t>2</w:t>
    </w:r>
    <w:r w:rsidR="00337197" w:rsidRPr="00224769">
      <w:rPr>
        <w:rFonts w:ascii="Calibri" w:eastAsia="Calibri" w:hAnsi="Calibri"/>
        <w:noProof/>
        <w:sz w:val="22"/>
        <w:szCs w:val="22"/>
      </w:rPr>
      <w:drawing>
        <wp:anchor distT="0" distB="0" distL="114300" distR="114300" simplePos="0" relativeHeight="251659264" behindDoc="0" locked="0" layoutInCell="1" allowOverlap="1" wp14:anchorId="6C2532BD" wp14:editId="6A1880D5">
          <wp:simplePos x="0" y="0"/>
          <wp:positionH relativeFrom="margin">
            <wp:posOffset>0</wp:posOffset>
          </wp:positionH>
          <wp:positionV relativeFrom="paragraph">
            <wp:posOffset>0</wp:posOffset>
          </wp:positionV>
          <wp:extent cx="1798320" cy="201295"/>
          <wp:effectExtent l="0" t="0" r="0"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2012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2162"/>
      <w:docPartObj>
        <w:docPartGallery w:val="Page Numbers (Bottom of Page)"/>
        <w:docPartUnique/>
      </w:docPartObj>
    </w:sdtPr>
    <w:sdtEndPr/>
    <w:sdtContent>
      <w:p w:rsidR="00EF227B" w:rsidRDefault="00EF227B">
        <w:pPr>
          <w:pStyle w:val="Pieddepage"/>
          <w:jc w:val="center"/>
        </w:pPr>
        <w:r>
          <w:t>1</w:t>
        </w:r>
      </w:p>
    </w:sdtContent>
  </w:sdt>
  <w:p w:rsidR="00EF227B" w:rsidRDefault="00EF22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804" w:rsidRDefault="000C3804">
      <w:r>
        <w:separator/>
      </w:r>
    </w:p>
  </w:footnote>
  <w:footnote w:type="continuationSeparator" w:id="0">
    <w:p w:rsidR="000C3804" w:rsidRDefault="000C3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108" w:rsidRDefault="005F0108">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5F0108" w:rsidRDefault="005F0108">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108" w:rsidRPr="00B84251" w:rsidRDefault="005F0108">
    <w:pPr>
      <w:pStyle w:val="En-tte"/>
      <w:tabs>
        <w:tab w:val="clear" w:pos="4536"/>
        <w:tab w:val="clear" w:pos="9072"/>
        <w:tab w:val="right" w:pos="8640"/>
      </w:tabs>
      <w:ind w:right="360"/>
      <w:rPr>
        <w:rFonts w:ascii="Book Antiqua" w:hAnsi="Book Antiqu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1.5pt;height:11.5pt" o:bullet="t">
        <v:imagedata r:id="rId1" o:title="msoA3C0"/>
      </v:shape>
    </w:pict>
  </w:numPicBullet>
  <w:abstractNum w:abstractNumId="0" w15:restartNumberingAfterBreak="0">
    <w:nsid w:val="FFFFFF89"/>
    <w:multiLevelType w:val="singleLevel"/>
    <w:tmpl w:val="C0E48E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38929676"/>
    <w:lvl w:ilvl="0">
      <w:numFmt w:val="decimal"/>
      <w:lvlText w:val="*"/>
      <w:lvlJc w:val="left"/>
    </w:lvl>
  </w:abstractNum>
  <w:abstractNum w:abstractNumId="2" w15:restartNumberingAfterBreak="0">
    <w:nsid w:val="00000005"/>
    <w:multiLevelType w:val="singleLevel"/>
    <w:tmpl w:val="00000005"/>
    <w:name w:val="WW8Num4"/>
    <w:lvl w:ilvl="0">
      <w:numFmt w:val="bullet"/>
      <w:lvlText w:val="-"/>
      <w:lvlJc w:val="left"/>
      <w:pPr>
        <w:tabs>
          <w:tab w:val="num" w:pos="0"/>
        </w:tabs>
        <w:ind w:left="720" w:hanging="360"/>
      </w:pPr>
      <w:rPr>
        <w:rFonts w:ascii="Times New Roman" w:hAnsi="Times New Roman" w:cs="Times New Roman" w:hint="default"/>
      </w:rPr>
    </w:lvl>
  </w:abstractNum>
  <w:abstractNum w:abstractNumId="3" w15:restartNumberingAfterBreak="0">
    <w:nsid w:val="00000013"/>
    <w:multiLevelType w:val="singleLevel"/>
    <w:tmpl w:val="00000013"/>
    <w:name w:val="WW8Num18"/>
    <w:lvl w:ilvl="0">
      <w:numFmt w:val="bullet"/>
      <w:lvlText w:val="-"/>
      <w:lvlJc w:val="right"/>
      <w:pPr>
        <w:tabs>
          <w:tab w:val="num" w:pos="0"/>
        </w:tabs>
        <w:ind w:left="1117" w:hanging="360"/>
      </w:pPr>
      <w:rPr>
        <w:rFonts w:ascii="Times New Roman" w:hAnsi="Times New Roman" w:hint="default"/>
      </w:rPr>
    </w:lvl>
  </w:abstractNum>
  <w:abstractNum w:abstractNumId="4" w15:restartNumberingAfterBreak="0">
    <w:nsid w:val="08194874"/>
    <w:multiLevelType w:val="hybridMultilevel"/>
    <w:tmpl w:val="28DE545E"/>
    <w:lvl w:ilvl="0" w:tplc="2A72C4D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3177ADC"/>
    <w:multiLevelType w:val="hybridMultilevel"/>
    <w:tmpl w:val="21CAABB0"/>
    <w:lvl w:ilvl="0" w:tplc="AE8E23B4">
      <w:numFmt w:val="bullet"/>
      <w:lvlText w:val="-"/>
      <w:lvlJc w:val="right"/>
      <w:pPr>
        <w:ind w:left="2138" w:hanging="360"/>
      </w:pPr>
      <w:rPr>
        <w:rFont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6" w15:restartNumberingAfterBreak="0">
    <w:nsid w:val="14A81ED9"/>
    <w:multiLevelType w:val="hybridMultilevel"/>
    <w:tmpl w:val="637E3200"/>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7" w15:restartNumberingAfterBreak="0">
    <w:nsid w:val="15F51D9F"/>
    <w:multiLevelType w:val="hybridMultilevel"/>
    <w:tmpl w:val="3A985C72"/>
    <w:lvl w:ilvl="0" w:tplc="AE8E23B4">
      <w:numFmt w:val="bullet"/>
      <w:lvlText w:val="-"/>
      <w:lvlJc w:val="right"/>
      <w:pPr>
        <w:ind w:left="2560" w:hanging="360"/>
      </w:pPr>
      <w:rPr>
        <w:rFonts w:hint="default"/>
      </w:rPr>
    </w:lvl>
    <w:lvl w:ilvl="1" w:tplc="040C0003" w:tentative="1">
      <w:start w:val="1"/>
      <w:numFmt w:val="bullet"/>
      <w:lvlText w:val="o"/>
      <w:lvlJc w:val="left"/>
      <w:pPr>
        <w:ind w:left="3280" w:hanging="360"/>
      </w:pPr>
      <w:rPr>
        <w:rFonts w:ascii="Courier New" w:hAnsi="Courier New" w:cs="Courier New" w:hint="default"/>
      </w:rPr>
    </w:lvl>
    <w:lvl w:ilvl="2" w:tplc="040C0005" w:tentative="1">
      <w:start w:val="1"/>
      <w:numFmt w:val="bullet"/>
      <w:lvlText w:val=""/>
      <w:lvlJc w:val="left"/>
      <w:pPr>
        <w:ind w:left="4000" w:hanging="360"/>
      </w:pPr>
      <w:rPr>
        <w:rFonts w:ascii="Wingdings" w:hAnsi="Wingdings" w:hint="default"/>
      </w:rPr>
    </w:lvl>
    <w:lvl w:ilvl="3" w:tplc="040C0001" w:tentative="1">
      <w:start w:val="1"/>
      <w:numFmt w:val="bullet"/>
      <w:lvlText w:val=""/>
      <w:lvlJc w:val="left"/>
      <w:pPr>
        <w:ind w:left="4720" w:hanging="360"/>
      </w:pPr>
      <w:rPr>
        <w:rFonts w:ascii="Symbol" w:hAnsi="Symbol" w:hint="default"/>
      </w:rPr>
    </w:lvl>
    <w:lvl w:ilvl="4" w:tplc="040C0003" w:tentative="1">
      <w:start w:val="1"/>
      <w:numFmt w:val="bullet"/>
      <w:lvlText w:val="o"/>
      <w:lvlJc w:val="left"/>
      <w:pPr>
        <w:ind w:left="5440" w:hanging="360"/>
      </w:pPr>
      <w:rPr>
        <w:rFonts w:ascii="Courier New" w:hAnsi="Courier New" w:cs="Courier New" w:hint="default"/>
      </w:rPr>
    </w:lvl>
    <w:lvl w:ilvl="5" w:tplc="040C0005" w:tentative="1">
      <w:start w:val="1"/>
      <w:numFmt w:val="bullet"/>
      <w:lvlText w:val=""/>
      <w:lvlJc w:val="left"/>
      <w:pPr>
        <w:ind w:left="6160" w:hanging="360"/>
      </w:pPr>
      <w:rPr>
        <w:rFonts w:ascii="Wingdings" w:hAnsi="Wingdings" w:hint="default"/>
      </w:rPr>
    </w:lvl>
    <w:lvl w:ilvl="6" w:tplc="040C0001" w:tentative="1">
      <w:start w:val="1"/>
      <w:numFmt w:val="bullet"/>
      <w:lvlText w:val=""/>
      <w:lvlJc w:val="left"/>
      <w:pPr>
        <w:ind w:left="6880" w:hanging="360"/>
      </w:pPr>
      <w:rPr>
        <w:rFonts w:ascii="Symbol" w:hAnsi="Symbol" w:hint="default"/>
      </w:rPr>
    </w:lvl>
    <w:lvl w:ilvl="7" w:tplc="040C0003" w:tentative="1">
      <w:start w:val="1"/>
      <w:numFmt w:val="bullet"/>
      <w:lvlText w:val="o"/>
      <w:lvlJc w:val="left"/>
      <w:pPr>
        <w:ind w:left="7600" w:hanging="360"/>
      </w:pPr>
      <w:rPr>
        <w:rFonts w:ascii="Courier New" w:hAnsi="Courier New" w:cs="Courier New" w:hint="default"/>
      </w:rPr>
    </w:lvl>
    <w:lvl w:ilvl="8" w:tplc="040C0005" w:tentative="1">
      <w:start w:val="1"/>
      <w:numFmt w:val="bullet"/>
      <w:lvlText w:val=""/>
      <w:lvlJc w:val="left"/>
      <w:pPr>
        <w:ind w:left="8320" w:hanging="360"/>
      </w:pPr>
      <w:rPr>
        <w:rFonts w:ascii="Wingdings" w:hAnsi="Wingdings" w:hint="default"/>
      </w:rPr>
    </w:lvl>
  </w:abstractNum>
  <w:abstractNum w:abstractNumId="8" w15:restartNumberingAfterBreak="0">
    <w:nsid w:val="16E6312E"/>
    <w:multiLevelType w:val="hybridMultilevel"/>
    <w:tmpl w:val="7E5028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A51FAB"/>
    <w:multiLevelType w:val="hybridMultilevel"/>
    <w:tmpl w:val="48403C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FB1724"/>
    <w:multiLevelType w:val="hybridMultilevel"/>
    <w:tmpl w:val="D0CC9DD8"/>
    <w:lvl w:ilvl="0" w:tplc="826E5DF2">
      <w:start w:val="1"/>
      <w:numFmt w:val="bullet"/>
      <w:lvlText w:val="-"/>
      <w:lvlJc w:val="left"/>
      <w:pPr>
        <w:tabs>
          <w:tab w:val="num" w:pos="814"/>
        </w:tabs>
        <w:ind w:left="814" w:hanging="454"/>
      </w:pPr>
      <w:rPr>
        <w:rFonts w:ascii="Times New Roman" w:eastAsia="Times New Roman" w:hAnsi="Times New Roman" w:cs="Times New Roman" w:hint="default"/>
      </w:rPr>
    </w:lvl>
    <w:lvl w:ilvl="1" w:tplc="0FAA52CE">
      <w:numFmt w:val="bullet"/>
      <w:lvlText w:val="-"/>
      <w:lvlJc w:val="left"/>
      <w:pPr>
        <w:tabs>
          <w:tab w:val="num" w:pos="1440"/>
        </w:tabs>
        <w:ind w:left="1420" w:hanging="340"/>
      </w:pPr>
      <w:rPr>
        <w:rFonts w:ascii="Times New Roman" w:hAnsi="Times New Roman" w:cs="Times New Roman" w:hint="default"/>
      </w:rPr>
    </w:lvl>
    <w:lvl w:ilvl="2" w:tplc="86CA8190">
      <w:start w:val="1"/>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8C21EC"/>
    <w:multiLevelType w:val="hybridMultilevel"/>
    <w:tmpl w:val="1B8C42F2"/>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12" w15:restartNumberingAfterBreak="0">
    <w:nsid w:val="21C3778A"/>
    <w:multiLevelType w:val="multilevel"/>
    <w:tmpl w:val="951838A8"/>
    <w:lvl w:ilvl="0">
      <w:start w:val="3"/>
      <w:numFmt w:val="none"/>
      <w:lvlText w:val="-"/>
      <w:legacy w:legacy="1" w:legacySpace="120" w:legacyIndent="360"/>
      <w:lvlJc w:val="left"/>
      <w:pPr>
        <w:ind w:left="360" w:hanging="360"/>
      </w:pPr>
    </w:lvl>
    <w:lvl w:ilvl="1">
      <w:start w:val="3"/>
      <w:numFmt w:val="none"/>
      <w:lvlText w:val="·"/>
      <w:legacy w:legacy="1" w:legacySpace="120" w:legacyIndent="360"/>
      <w:lvlJc w:val="left"/>
      <w:pPr>
        <w:ind w:left="720" w:hanging="360"/>
      </w:p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3" w15:restartNumberingAfterBreak="0">
    <w:nsid w:val="23912F60"/>
    <w:multiLevelType w:val="multilevel"/>
    <w:tmpl w:val="5C34C588"/>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4" w15:restartNumberingAfterBreak="0">
    <w:nsid w:val="2634415C"/>
    <w:multiLevelType w:val="hybridMultilevel"/>
    <w:tmpl w:val="D0CC9DD8"/>
    <w:lvl w:ilvl="0" w:tplc="826E5DF2">
      <w:start w:val="1"/>
      <w:numFmt w:val="bullet"/>
      <w:lvlText w:val="-"/>
      <w:lvlJc w:val="left"/>
      <w:pPr>
        <w:tabs>
          <w:tab w:val="num" w:pos="814"/>
        </w:tabs>
        <w:ind w:left="814" w:hanging="454"/>
      </w:pPr>
      <w:rPr>
        <w:rFonts w:ascii="Times New Roman" w:eastAsia="Times New Roman" w:hAnsi="Times New Roman" w:cs="Times New Roman" w:hint="default"/>
      </w:rPr>
    </w:lvl>
    <w:lvl w:ilvl="1" w:tplc="0FAA52CE">
      <w:numFmt w:val="bullet"/>
      <w:lvlText w:val="-"/>
      <w:lvlJc w:val="left"/>
      <w:pPr>
        <w:tabs>
          <w:tab w:val="num" w:pos="1440"/>
        </w:tabs>
        <w:ind w:left="1420" w:hanging="340"/>
      </w:pPr>
      <w:rPr>
        <w:rFonts w:ascii="Times New Roman" w:hAnsi="Times New Roman" w:cs="Times New Roman" w:hint="default"/>
      </w:rPr>
    </w:lvl>
    <w:lvl w:ilvl="2" w:tplc="86CA8190">
      <w:start w:val="1"/>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24191F"/>
    <w:multiLevelType w:val="hybridMultilevel"/>
    <w:tmpl w:val="D0CC9DD8"/>
    <w:lvl w:ilvl="0" w:tplc="01962418">
      <w:start w:val="1"/>
      <w:numFmt w:val="bullet"/>
      <w:lvlText w:val="-"/>
      <w:lvlJc w:val="left"/>
      <w:pPr>
        <w:tabs>
          <w:tab w:val="num" w:pos="1021"/>
        </w:tabs>
        <w:ind w:left="1021" w:hanging="454"/>
      </w:pPr>
      <w:rPr>
        <w:rFonts w:ascii="Times New Roman" w:eastAsia="Times New Roman" w:hAnsi="Times New Roman" w:cs="Times New Roman" w:hint="default"/>
      </w:rPr>
    </w:lvl>
    <w:lvl w:ilvl="1" w:tplc="0FAA52CE">
      <w:numFmt w:val="bullet"/>
      <w:lvlText w:val="-"/>
      <w:lvlJc w:val="left"/>
      <w:pPr>
        <w:tabs>
          <w:tab w:val="num" w:pos="1440"/>
        </w:tabs>
        <w:ind w:left="1420" w:hanging="340"/>
      </w:pPr>
      <w:rPr>
        <w:rFonts w:ascii="Times New Roman" w:hAnsi="Times New Roman" w:cs="Times New Roman" w:hint="default"/>
      </w:rPr>
    </w:lvl>
    <w:lvl w:ilvl="2" w:tplc="86CA8190">
      <w:start w:val="1"/>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5276A"/>
    <w:multiLevelType w:val="hybridMultilevel"/>
    <w:tmpl w:val="61A21E62"/>
    <w:lvl w:ilvl="0" w:tplc="FFFFFFFF">
      <w:start w:val="7"/>
      <w:numFmt w:val="bullet"/>
      <w:lvlText w:val="-"/>
      <w:lvlJc w:val="left"/>
      <w:pPr>
        <w:tabs>
          <w:tab w:val="num" w:pos="340"/>
        </w:tabs>
        <w:ind w:left="340" w:hanging="360"/>
      </w:pPr>
      <w:rPr>
        <w:rFonts w:ascii="Times New Roman" w:eastAsia="Times New Roman" w:hAnsi="Times New Roman" w:cs="Times New Roman" w:hint="default"/>
      </w:rPr>
    </w:lvl>
    <w:lvl w:ilvl="1" w:tplc="FFFFFFFF" w:tentative="1">
      <w:start w:val="1"/>
      <w:numFmt w:val="bullet"/>
      <w:lvlText w:val="o"/>
      <w:lvlJc w:val="left"/>
      <w:pPr>
        <w:tabs>
          <w:tab w:val="num" w:pos="1060"/>
        </w:tabs>
        <w:ind w:left="1060" w:hanging="360"/>
      </w:pPr>
      <w:rPr>
        <w:rFonts w:ascii="Courier New" w:hAnsi="Courier New" w:hint="default"/>
      </w:rPr>
    </w:lvl>
    <w:lvl w:ilvl="2" w:tplc="FFFFFFFF" w:tentative="1">
      <w:start w:val="1"/>
      <w:numFmt w:val="bullet"/>
      <w:lvlText w:val=""/>
      <w:lvlJc w:val="left"/>
      <w:pPr>
        <w:tabs>
          <w:tab w:val="num" w:pos="1780"/>
        </w:tabs>
        <w:ind w:left="1780" w:hanging="360"/>
      </w:pPr>
      <w:rPr>
        <w:rFonts w:ascii="Wingdings" w:hAnsi="Wingdings" w:hint="default"/>
      </w:rPr>
    </w:lvl>
    <w:lvl w:ilvl="3" w:tplc="FFFFFFFF">
      <w:start w:val="1"/>
      <w:numFmt w:val="bullet"/>
      <w:lvlText w:val=""/>
      <w:lvlJc w:val="left"/>
      <w:pPr>
        <w:tabs>
          <w:tab w:val="num" w:pos="2500"/>
        </w:tabs>
        <w:ind w:left="2500" w:hanging="360"/>
      </w:pPr>
      <w:rPr>
        <w:rFonts w:ascii="Symbol" w:hAnsi="Symbol" w:hint="default"/>
      </w:rPr>
    </w:lvl>
    <w:lvl w:ilvl="4" w:tplc="FFFFFFFF" w:tentative="1">
      <w:start w:val="1"/>
      <w:numFmt w:val="bullet"/>
      <w:lvlText w:val="o"/>
      <w:lvlJc w:val="left"/>
      <w:pPr>
        <w:tabs>
          <w:tab w:val="num" w:pos="3220"/>
        </w:tabs>
        <w:ind w:left="3220" w:hanging="360"/>
      </w:pPr>
      <w:rPr>
        <w:rFonts w:ascii="Courier New" w:hAnsi="Courier New" w:hint="default"/>
      </w:rPr>
    </w:lvl>
    <w:lvl w:ilvl="5" w:tplc="FFFFFFFF" w:tentative="1">
      <w:start w:val="1"/>
      <w:numFmt w:val="bullet"/>
      <w:lvlText w:val=""/>
      <w:lvlJc w:val="left"/>
      <w:pPr>
        <w:tabs>
          <w:tab w:val="num" w:pos="3940"/>
        </w:tabs>
        <w:ind w:left="3940" w:hanging="360"/>
      </w:pPr>
      <w:rPr>
        <w:rFonts w:ascii="Wingdings" w:hAnsi="Wingdings" w:hint="default"/>
      </w:rPr>
    </w:lvl>
    <w:lvl w:ilvl="6" w:tplc="FFFFFFFF" w:tentative="1">
      <w:start w:val="1"/>
      <w:numFmt w:val="bullet"/>
      <w:lvlText w:val=""/>
      <w:lvlJc w:val="left"/>
      <w:pPr>
        <w:tabs>
          <w:tab w:val="num" w:pos="4660"/>
        </w:tabs>
        <w:ind w:left="4660" w:hanging="360"/>
      </w:pPr>
      <w:rPr>
        <w:rFonts w:ascii="Symbol" w:hAnsi="Symbol" w:hint="default"/>
      </w:rPr>
    </w:lvl>
    <w:lvl w:ilvl="7" w:tplc="FFFFFFFF" w:tentative="1">
      <w:start w:val="1"/>
      <w:numFmt w:val="bullet"/>
      <w:lvlText w:val="o"/>
      <w:lvlJc w:val="left"/>
      <w:pPr>
        <w:tabs>
          <w:tab w:val="num" w:pos="5380"/>
        </w:tabs>
        <w:ind w:left="5380" w:hanging="360"/>
      </w:pPr>
      <w:rPr>
        <w:rFonts w:ascii="Courier New" w:hAnsi="Courier New" w:hint="default"/>
      </w:rPr>
    </w:lvl>
    <w:lvl w:ilvl="8" w:tplc="FFFFFFFF" w:tentative="1">
      <w:start w:val="1"/>
      <w:numFmt w:val="bullet"/>
      <w:lvlText w:val=""/>
      <w:lvlJc w:val="left"/>
      <w:pPr>
        <w:tabs>
          <w:tab w:val="num" w:pos="6100"/>
        </w:tabs>
        <w:ind w:left="6100" w:hanging="360"/>
      </w:pPr>
      <w:rPr>
        <w:rFonts w:ascii="Wingdings" w:hAnsi="Wingdings" w:hint="default"/>
      </w:rPr>
    </w:lvl>
  </w:abstractNum>
  <w:abstractNum w:abstractNumId="17" w15:restartNumberingAfterBreak="0">
    <w:nsid w:val="2CF4364D"/>
    <w:multiLevelType w:val="hybridMultilevel"/>
    <w:tmpl w:val="43A8EDD6"/>
    <w:lvl w:ilvl="0" w:tplc="FFFFFFFF">
      <w:start w:val="3"/>
      <w:numFmt w:val="bullet"/>
      <w:lvlText w:val=""/>
      <w:lvlJc w:val="left"/>
      <w:pPr>
        <w:tabs>
          <w:tab w:val="num" w:pos="720"/>
        </w:tabs>
        <w:ind w:left="720" w:hanging="360"/>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2E3B3FCE"/>
    <w:multiLevelType w:val="hybridMultilevel"/>
    <w:tmpl w:val="F24C0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ED02FC"/>
    <w:multiLevelType w:val="hybridMultilevel"/>
    <w:tmpl w:val="57EEB2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F60A05"/>
    <w:multiLevelType w:val="hybridMultilevel"/>
    <w:tmpl w:val="0D3616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B12A37"/>
    <w:multiLevelType w:val="hybridMultilevel"/>
    <w:tmpl w:val="86CA76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596018"/>
    <w:multiLevelType w:val="hybridMultilevel"/>
    <w:tmpl w:val="9AE01700"/>
    <w:lvl w:ilvl="0" w:tplc="040C0007">
      <w:start w:val="1"/>
      <w:numFmt w:val="bullet"/>
      <w:lvlText w:val=""/>
      <w:lvlPicBulletId w:val="0"/>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48035A2C"/>
    <w:multiLevelType w:val="hybridMultilevel"/>
    <w:tmpl w:val="179651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AC3714"/>
    <w:multiLevelType w:val="hybridMultilevel"/>
    <w:tmpl w:val="53625DF4"/>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6" w15:restartNumberingAfterBreak="0">
    <w:nsid w:val="523876D6"/>
    <w:multiLevelType w:val="hybridMultilevel"/>
    <w:tmpl w:val="0ED67ACC"/>
    <w:lvl w:ilvl="0" w:tplc="5088E6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53634CB"/>
    <w:multiLevelType w:val="hybridMultilevel"/>
    <w:tmpl w:val="273C9F08"/>
    <w:lvl w:ilvl="0" w:tplc="040C000B">
      <w:start w:val="1"/>
      <w:numFmt w:val="bullet"/>
      <w:lvlText w:val=""/>
      <w:lvlJc w:val="left"/>
      <w:pPr>
        <w:ind w:left="1353" w:hanging="360"/>
      </w:pPr>
      <w:rPr>
        <w:rFonts w:ascii="Wingdings" w:hAnsi="Wingdings"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8" w15:restartNumberingAfterBreak="0">
    <w:nsid w:val="5E0947F4"/>
    <w:multiLevelType w:val="hybridMultilevel"/>
    <w:tmpl w:val="DE283FEA"/>
    <w:lvl w:ilvl="0" w:tplc="3410A866">
      <w:start w:val="1"/>
      <w:numFmt w:val="bullet"/>
      <w:lvlText w:val="-"/>
      <w:lvlJc w:val="left"/>
      <w:pPr>
        <w:tabs>
          <w:tab w:val="num" w:pos="1021"/>
        </w:tabs>
        <w:ind w:left="1021" w:hanging="454"/>
      </w:pPr>
      <w:rPr>
        <w:rFonts w:ascii="Times New Roman" w:eastAsia="Times New Roman" w:hAnsi="Times New Roman" w:cs="Times New Roman" w:hint="default"/>
      </w:rPr>
    </w:lvl>
    <w:lvl w:ilvl="1" w:tplc="040C0003" w:tentative="1">
      <w:start w:val="1"/>
      <w:numFmt w:val="bullet"/>
      <w:lvlText w:val="o"/>
      <w:lvlJc w:val="left"/>
      <w:pPr>
        <w:tabs>
          <w:tab w:val="num" w:pos="873"/>
        </w:tabs>
        <w:ind w:left="873" w:hanging="360"/>
      </w:pPr>
      <w:rPr>
        <w:rFonts w:ascii="Courier New" w:hAnsi="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5E9711C8"/>
    <w:multiLevelType w:val="hybridMultilevel"/>
    <w:tmpl w:val="9CB66784"/>
    <w:lvl w:ilvl="0" w:tplc="AE8E23B4">
      <w:numFmt w:val="bullet"/>
      <w:lvlText w:val="-"/>
      <w:lvlJc w:val="right"/>
      <w:pPr>
        <w:ind w:left="720" w:hanging="360"/>
      </w:pPr>
      <w:rPr>
        <w:rFont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98097D"/>
    <w:multiLevelType w:val="hybridMultilevel"/>
    <w:tmpl w:val="54BE80DE"/>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31" w15:restartNumberingAfterBreak="0">
    <w:nsid w:val="60DC25D1"/>
    <w:multiLevelType w:val="hybridMultilevel"/>
    <w:tmpl w:val="2A069772"/>
    <w:lvl w:ilvl="0" w:tplc="9A6EE8EA">
      <w:start w:val="1"/>
      <w:numFmt w:val="bullet"/>
      <w:lvlText w:val=""/>
      <w:lvlJc w:val="left"/>
      <w:pPr>
        <w:ind w:left="720" w:hanging="360"/>
      </w:pPr>
      <w:rPr>
        <w:rFonts w:ascii="Wingdings" w:hAnsi="Wingdings" w:hint="default"/>
        <w:sz w:val="20"/>
        <w:szCs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7D2CC8"/>
    <w:multiLevelType w:val="hybridMultilevel"/>
    <w:tmpl w:val="EE34FACC"/>
    <w:lvl w:ilvl="0" w:tplc="AE8E23B4">
      <w:numFmt w:val="bullet"/>
      <w:lvlText w:val="-"/>
      <w:lvlJc w:val="right"/>
      <w:pPr>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562CBA"/>
    <w:multiLevelType w:val="hybridMultilevel"/>
    <w:tmpl w:val="9768D4E6"/>
    <w:lvl w:ilvl="0" w:tplc="6AE2FAE4">
      <w:numFmt w:val="bullet"/>
      <w:lvlText w:val="-"/>
      <w:lvlJc w:val="left"/>
      <w:pPr>
        <w:tabs>
          <w:tab w:val="num" w:pos="420"/>
        </w:tabs>
        <w:ind w:left="4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DF933C4"/>
    <w:multiLevelType w:val="hybridMultilevel"/>
    <w:tmpl w:val="3962B0BE"/>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9102524"/>
    <w:multiLevelType w:val="hybridMultilevel"/>
    <w:tmpl w:val="28DE545E"/>
    <w:lvl w:ilvl="0" w:tplc="2A72C4D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2">
    <w:abstractNumId w:val="14"/>
  </w:num>
  <w:num w:numId="3">
    <w:abstractNumId w:val="28"/>
  </w:num>
  <w:num w:numId="4">
    <w:abstractNumId w:val="10"/>
  </w:num>
  <w:num w:numId="5">
    <w:abstractNumId w:val="15"/>
  </w:num>
  <w:num w:numId="6">
    <w:abstractNumId w:val="13"/>
  </w:num>
  <w:num w:numId="7">
    <w:abstractNumId w:val="27"/>
  </w:num>
  <w:num w:numId="8">
    <w:abstractNumId w:val="1"/>
    <w:lvlOverride w:ilvl="0">
      <w:lvl w:ilvl="0">
        <w:start w:val="1"/>
        <w:numFmt w:val="bullet"/>
        <w:lvlText w:val=""/>
        <w:legacy w:legacy="1" w:legacySpace="0" w:legacyIndent="360"/>
        <w:lvlJc w:val="left"/>
        <w:pPr>
          <w:ind w:left="360" w:hanging="360"/>
        </w:pPr>
        <w:rPr>
          <w:rFonts w:ascii="Wingdings" w:hAnsi="Wingdings" w:hint="default"/>
          <w:sz w:val="22"/>
          <w:szCs w:val="22"/>
        </w:rPr>
      </w:lvl>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numFmt w:val="bullet"/>
        <w:lvlText w:val="-"/>
        <w:legacy w:legacy="1" w:legacySpace="0" w:legacyIndent="283"/>
        <w:lvlJc w:val="left"/>
        <w:pPr>
          <w:ind w:left="1134" w:hanging="283"/>
        </w:pPr>
        <w:rPr>
          <w:rFonts w:ascii="Courier New" w:hAnsi="Courier New" w:cs="Times New Roman" w:hint="default"/>
        </w:rPr>
      </w:lvl>
    </w:lvlOverride>
  </w:num>
  <w:num w:numId="13">
    <w:abstractNumId w:val="31"/>
  </w:num>
  <w:num w:numId="14">
    <w:abstractNumId w:val="6"/>
  </w:num>
  <w:num w:numId="15">
    <w:abstractNumId w:val="25"/>
  </w:num>
  <w:num w:numId="16">
    <w:abstractNumId w:val="30"/>
  </w:num>
  <w:num w:numId="17">
    <w:abstractNumId w:val="11"/>
  </w:num>
  <w:num w:numId="18">
    <w:abstractNumId w:val="32"/>
  </w:num>
  <w:num w:numId="19">
    <w:abstractNumId w:val="24"/>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6"/>
  </w:num>
  <w:num w:numId="25">
    <w:abstractNumId w:val="35"/>
  </w:num>
  <w:num w:numId="26">
    <w:abstractNumId w:val="4"/>
  </w:num>
  <w:num w:numId="27">
    <w:abstractNumId w:val="1"/>
    <w:lvlOverride w:ilvl="0">
      <w:lvl w:ilvl="0">
        <w:numFmt w:val="bullet"/>
        <w:lvlText w:val=""/>
        <w:legacy w:legacy="1" w:legacySpace="0" w:legacyIndent="284"/>
        <w:lvlJc w:val="left"/>
        <w:pPr>
          <w:ind w:left="284" w:hanging="284"/>
        </w:pPr>
        <w:rPr>
          <w:rFonts w:ascii="Wingdings" w:hAnsi="Wingdings" w:hint="default"/>
        </w:rPr>
      </w:lvl>
    </w:lvlOverride>
  </w:num>
  <w:num w:numId="28">
    <w:abstractNumId w:val="29"/>
  </w:num>
  <w:num w:numId="29">
    <w:abstractNumId w:val="18"/>
  </w:num>
  <w:num w:numId="30">
    <w:abstractNumId w:val="20"/>
  </w:num>
  <w:num w:numId="31">
    <w:abstractNumId w:val="16"/>
  </w:num>
  <w:num w:numId="32">
    <w:abstractNumId w:val="2"/>
  </w:num>
  <w:num w:numId="33">
    <w:abstractNumId w:val="3"/>
  </w:num>
  <w:num w:numId="34">
    <w:abstractNumId w:val="0"/>
  </w:num>
  <w:num w:numId="35">
    <w:abstractNumId w:val="0"/>
  </w:num>
  <w:num w:numId="36">
    <w:abstractNumId w:val="34"/>
  </w:num>
  <w:num w:numId="37">
    <w:abstractNumId w:val="22"/>
  </w:num>
  <w:num w:numId="38">
    <w:abstractNumId w:val="23"/>
  </w:num>
  <w:num w:numId="39">
    <w:abstractNumId w:val="9"/>
  </w:num>
  <w:num w:numId="40">
    <w:abstractNumId w:val="21"/>
  </w:num>
  <w:num w:numId="4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6F7"/>
    <w:rsid w:val="000070F2"/>
    <w:rsid w:val="00007D31"/>
    <w:rsid w:val="00030756"/>
    <w:rsid w:val="00037B44"/>
    <w:rsid w:val="00042620"/>
    <w:rsid w:val="00043782"/>
    <w:rsid w:val="00054B20"/>
    <w:rsid w:val="00060431"/>
    <w:rsid w:val="00063C7C"/>
    <w:rsid w:val="000701B0"/>
    <w:rsid w:val="000711BB"/>
    <w:rsid w:val="00071752"/>
    <w:rsid w:val="00076A44"/>
    <w:rsid w:val="00085042"/>
    <w:rsid w:val="00091C60"/>
    <w:rsid w:val="00091C6B"/>
    <w:rsid w:val="00096C31"/>
    <w:rsid w:val="000A1BB2"/>
    <w:rsid w:val="000A30D9"/>
    <w:rsid w:val="000A472D"/>
    <w:rsid w:val="000B03A7"/>
    <w:rsid w:val="000C2395"/>
    <w:rsid w:val="000C3804"/>
    <w:rsid w:val="000D1CCD"/>
    <w:rsid w:val="000D6205"/>
    <w:rsid w:val="000E28A5"/>
    <w:rsid w:val="000E3E69"/>
    <w:rsid w:val="00102048"/>
    <w:rsid w:val="00103D75"/>
    <w:rsid w:val="00111F1E"/>
    <w:rsid w:val="0013371E"/>
    <w:rsid w:val="0013545D"/>
    <w:rsid w:val="00157E72"/>
    <w:rsid w:val="001648AC"/>
    <w:rsid w:val="00165B5D"/>
    <w:rsid w:val="001700C9"/>
    <w:rsid w:val="00172EAE"/>
    <w:rsid w:val="0017336C"/>
    <w:rsid w:val="0017511D"/>
    <w:rsid w:val="001A2531"/>
    <w:rsid w:val="001A4ED3"/>
    <w:rsid w:val="001A5188"/>
    <w:rsid w:val="001A5E3B"/>
    <w:rsid w:val="001C7E42"/>
    <w:rsid w:val="001D08EE"/>
    <w:rsid w:val="001D60AA"/>
    <w:rsid w:val="001E72B9"/>
    <w:rsid w:val="001E76DC"/>
    <w:rsid w:val="00205A47"/>
    <w:rsid w:val="00210107"/>
    <w:rsid w:val="00216952"/>
    <w:rsid w:val="00222F34"/>
    <w:rsid w:val="00223C5F"/>
    <w:rsid w:val="00224769"/>
    <w:rsid w:val="0022612C"/>
    <w:rsid w:val="00236D0F"/>
    <w:rsid w:val="00245EA3"/>
    <w:rsid w:val="00247C74"/>
    <w:rsid w:val="00250B8D"/>
    <w:rsid w:val="00260B38"/>
    <w:rsid w:val="00274C02"/>
    <w:rsid w:val="00275788"/>
    <w:rsid w:val="0028043F"/>
    <w:rsid w:val="002840C8"/>
    <w:rsid w:val="00294B55"/>
    <w:rsid w:val="00294DE1"/>
    <w:rsid w:val="002A17F2"/>
    <w:rsid w:val="002A59E2"/>
    <w:rsid w:val="002A5A1D"/>
    <w:rsid w:val="002A685F"/>
    <w:rsid w:val="002B7CB8"/>
    <w:rsid w:val="002C507B"/>
    <w:rsid w:val="002F01C4"/>
    <w:rsid w:val="002F26F7"/>
    <w:rsid w:val="002F3E72"/>
    <w:rsid w:val="00303E7B"/>
    <w:rsid w:val="0030573E"/>
    <w:rsid w:val="0032144A"/>
    <w:rsid w:val="003214EE"/>
    <w:rsid w:val="0033341D"/>
    <w:rsid w:val="00337197"/>
    <w:rsid w:val="00347A58"/>
    <w:rsid w:val="0035035C"/>
    <w:rsid w:val="00354078"/>
    <w:rsid w:val="00357B87"/>
    <w:rsid w:val="00360448"/>
    <w:rsid w:val="00364322"/>
    <w:rsid w:val="00372B02"/>
    <w:rsid w:val="00373FC0"/>
    <w:rsid w:val="00385FE2"/>
    <w:rsid w:val="00386BB5"/>
    <w:rsid w:val="003A69CF"/>
    <w:rsid w:val="003A7C55"/>
    <w:rsid w:val="003B088B"/>
    <w:rsid w:val="003B0F6A"/>
    <w:rsid w:val="003C1D60"/>
    <w:rsid w:val="003F24C8"/>
    <w:rsid w:val="00405402"/>
    <w:rsid w:val="004057C5"/>
    <w:rsid w:val="00410B95"/>
    <w:rsid w:val="00421D4C"/>
    <w:rsid w:val="0042202A"/>
    <w:rsid w:val="00430BEE"/>
    <w:rsid w:val="004422D5"/>
    <w:rsid w:val="0045311B"/>
    <w:rsid w:val="004543A1"/>
    <w:rsid w:val="00455168"/>
    <w:rsid w:val="00460D2C"/>
    <w:rsid w:val="00465141"/>
    <w:rsid w:val="00473E70"/>
    <w:rsid w:val="00476A58"/>
    <w:rsid w:val="00481E0A"/>
    <w:rsid w:val="00481E27"/>
    <w:rsid w:val="004849C5"/>
    <w:rsid w:val="004851E9"/>
    <w:rsid w:val="004862CD"/>
    <w:rsid w:val="004923D2"/>
    <w:rsid w:val="00493D13"/>
    <w:rsid w:val="004943C9"/>
    <w:rsid w:val="004A481D"/>
    <w:rsid w:val="004B0657"/>
    <w:rsid w:val="004B0CC1"/>
    <w:rsid w:val="004B1DCA"/>
    <w:rsid w:val="004B3264"/>
    <w:rsid w:val="004B676C"/>
    <w:rsid w:val="004F464C"/>
    <w:rsid w:val="004F6CA8"/>
    <w:rsid w:val="00507A83"/>
    <w:rsid w:val="005112DE"/>
    <w:rsid w:val="005114B1"/>
    <w:rsid w:val="0051291A"/>
    <w:rsid w:val="005174D6"/>
    <w:rsid w:val="00527564"/>
    <w:rsid w:val="00534347"/>
    <w:rsid w:val="00541621"/>
    <w:rsid w:val="00544EA1"/>
    <w:rsid w:val="00553AF9"/>
    <w:rsid w:val="00560751"/>
    <w:rsid w:val="00563544"/>
    <w:rsid w:val="00564D78"/>
    <w:rsid w:val="00565763"/>
    <w:rsid w:val="00567251"/>
    <w:rsid w:val="00567C94"/>
    <w:rsid w:val="00573077"/>
    <w:rsid w:val="00595AEC"/>
    <w:rsid w:val="005B1477"/>
    <w:rsid w:val="005D5D0B"/>
    <w:rsid w:val="005D627E"/>
    <w:rsid w:val="005D6389"/>
    <w:rsid w:val="005E2BD6"/>
    <w:rsid w:val="005E53BB"/>
    <w:rsid w:val="005F0108"/>
    <w:rsid w:val="005F48AF"/>
    <w:rsid w:val="00604CBC"/>
    <w:rsid w:val="00611E48"/>
    <w:rsid w:val="00622CC7"/>
    <w:rsid w:val="0063286A"/>
    <w:rsid w:val="00640846"/>
    <w:rsid w:val="00643B5C"/>
    <w:rsid w:val="00646B6B"/>
    <w:rsid w:val="00653C7B"/>
    <w:rsid w:val="0069127B"/>
    <w:rsid w:val="00691888"/>
    <w:rsid w:val="00694A01"/>
    <w:rsid w:val="006A3EE3"/>
    <w:rsid w:val="006A797A"/>
    <w:rsid w:val="006C0B54"/>
    <w:rsid w:val="006C5C71"/>
    <w:rsid w:val="006E159A"/>
    <w:rsid w:val="006F2CDF"/>
    <w:rsid w:val="006F3948"/>
    <w:rsid w:val="006F3CD6"/>
    <w:rsid w:val="00700259"/>
    <w:rsid w:val="00701F72"/>
    <w:rsid w:val="00702F82"/>
    <w:rsid w:val="00717401"/>
    <w:rsid w:val="00717B13"/>
    <w:rsid w:val="00720689"/>
    <w:rsid w:val="00721643"/>
    <w:rsid w:val="00725365"/>
    <w:rsid w:val="0074420F"/>
    <w:rsid w:val="00746CC0"/>
    <w:rsid w:val="007479C2"/>
    <w:rsid w:val="0075135D"/>
    <w:rsid w:val="00754A66"/>
    <w:rsid w:val="007563AD"/>
    <w:rsid w:val="007713FE"/>
    <w:rsid w:val="00774CB9"/>
    <w:rsid w:val="007824FE"/>
    <w:rsid w:val="0079075F"/>
    <w:rsid w:val="0079164F"/>
    <w:rsid w:val="00791972"/>
    <w:rsid w:val="00792CDA"/>
    <w:rsid w:val="007A7114"/>
    <w:rsid w:val="007B1B23"/>
    <w:rsid w:val="007C4BEB"/>
    <w:rsid w:val="007C7381"/>
    <w:rsid w:val="007E10DF"/>
    <w:rsid w:val="007E44EA"/>
    <w:rsid w:val="007E4ED1"/>
    <w:rsid w:val="007F09F9"/>
    <w:rsid w:val="007F2F2C"/>
    <w:rsid w:val="007F65E4"/>
    <w:rsid w:val="00801212"/>
    <w:rsid w:val="00816482"/>
    <w:rsid w:val="00847788"/>
    <w:rsid w:val="00860357"/>
    <w:rsid w:val="00867243"/>
    <w:rsid w:val="008676A4"/>
    <w:rsid w:val="00870A83"/>
    <w:rsid w:val="00883C0E"/>
    <w:rsid w:val="008868E8"/>
    <w:rsid w:val="008919A0"/>
    <w:rsid w:val="008A4CCB"/>
    <w:rsid w:val="008B259E"/>
    <w:rsid w:val="008B724F"/>
    <w:rsid w:val="008C61A8"/>
    <w:rsid w:val="008D0517"/>
    <w:rsid w:val="008D7D77"/>
    <w:rsid w:val="008E1622"/>
    <w:rsid w:val="008E68BC"/>
    <w:rsid w:val="008E7F71"/>
    <w:rsid w:val="008F23C0"/>
    <w:rsid w:val="008F6A8C"/>
    <w:rsid w:val="009228A2"/>
    <w:rsid w:val="009269D1"/>
    <w:rsid w:val="0093319D"/>
    <w:rsid w:val="0095347D"/>
    <w:rsid w:val="00954912"/>
    <w:rsid w:val="00957E76"/>
    <w:rsid w:val="00965154"/>
    <w:rsid w:val="0096556F"/>
    <w:rsid w:val="009714B9"/>
    <w:rsid w:val="00971FE7"/>
    <w:rsid w:val="00980021"/>
    <w:rsid w:val="00993F53"/>
    <w:rsid w:val="009956B8"/>
    <w:rsid w:val="009970B4"/>
    <w:rsid w:val="00997529"/>
    <w:rsid w:val="009B0DB2"/>
    <w:rsid w:val="009B6268"/>
    <w:rsid w:val="009B65A5"/>
    <w:rsid w:val="009C2F27"/>
    <w:rsid w:val="009C637D"/>
    <w:rsid w:val="009D602D"/>
    <w:rsid w:val="009F31DF"/>
    <w:rsid w:val="009F38D7"/>
    <w:rsid w:val="00A02676"/>
    <w:rsid w:val="00A040E0"/>
    <w:rsid w:val="00A13D54"/>
    <w:rsid w:val="00A215A7"/>
    <w:rsid w:val="00A266C7"/>
    <w:rsid w:val="00A31900"/>
    <w:rsid w:val="00A31FCF"/>
    <w:rsid w:val="00A352E3"/>
    <w:rsid w:val="00A45DF2"/>
    <w:rsid w:val="00A50FE8"/>
    <w:rsid w:val="00A55FB6"/>
    <w:rsid w:val="00A65E8C"/>
    <w:rsid w:val="00A65E92"/>
    <w:rsid w:val="00A66AD0"/>
    <w:rsid w:val="00A67DF5"/>
    <w:rsid w:val="00A8369C"/>
    <w:rsid w:val="00A85E41"/>
    <w:rsid w:val="00A9080D"/>
    <w:rsid w:val="00A9108B"/>
    <w:rsid w:val="00A914AA"/>
    <w:rsid w:val="00A97354"/>
    <w:rsid w:val="00AA7F44"/>
    <w:rsid w:val="00AB123A"/>
    <w:rsid w:val="00AB68D7"/>
    <w:rsid w:val="00AC34EA"/>
    <w:rsid w:val="00AD27B7"/>
    <w:rsid w:val="00AD7FE0"/>
    <w:rsid w:val="00AE0C2C"/>
    <w:rsid w:val="00AE206D"/>
    <w:rsid w:val="00AE5CF7"/>
    <w:rsid w:val="00AF02E5"/>
    <w:rsid w:val="00AF3475"/>
    <w:rsid w:val="00B06F1D"/>
    <w:rsid w:val="00B14AE2"/>
    <w:rsid w:val="00B21519"/>
    <w:rsid w:val="00B21679"/>
    <w:rsid w:val="00B23611"/>
    <w:rsid w:val="00B35099"/>
    <w:rsid w:val="00B36446"/>
    <w:rsid w:val="00B36D4E"/>
    <w:rsid w:val="00B43A96"/>
    <w:rsid w:val="00B47566"/>
    <w:rsid w:val="00B52DB0"/>
    <w:rsid w:val="00B72A22"/>
    <w:rsid w:val="00B745E5"/>
    <w:rsid w:val="00B80517"/>
    <w:rsid w:val="00B81F0A"/>
    <w:rsid w:val="00B84251"/>
    <w:rsid w:val="00B870CC"/>
    <w:rsid w:val="00BA7333"/>
    <w:rsid w:val="00BA7758"/>
    <w:rsid w:val="00BB696D"/>
    <w:rsid w:val="00BB7F56"/>
    <w:rsid w:val="00BC4A24"/>
    <w:rsid w:val="00BD1AE7"/>
    <w:rsid w:val="00BD747E"/>
    <w:rsid w:val="00BD75A8"/>
    <w:rsid w:val="00BE0F76"/>
    <w:rsid w:val="00BE179F"/>
    <w:rsid w:val="00BF083B"/>
    <w:rsid w:val="00BF16B2"/>
    <w:rsid w:val="00C027D5"/>
    <w:rsid w:val="00C02968"/>
    <w:rsid w:val="00C146A9"/>
    <w:rsid w:val="00C17B9E"/>
    <w:rsid w:val="00C23500"/>
    <w:rsid w:val="00C31D2B"/>
    <w:rsid w:val="00C34EAC"/>
    <w:rsid w:val="00C45597"/>
    <w:rsid w:val="00C50467"/>
    <w:rsid w:val="00C6002E"/>
    <w:rsid w:val="00C7646B"/>
    <w:rsid w:val="00C822E7"/>
    <w:rsid w:val="00C825E7"/>
    <w:rsid w:val="00C95E2F"/>
    <w:rsid w:val="00CA169A"/>
    <w:rsid w:val="00CB56CB"/>
    <w:rsid w:val="00CB7A39"/>
    <w:rsid w:val="00CC07EB"/>
    <w:rsid w:val="00CD40B4"/>
    <w:rsid w:val="00CD4689"/>
    <w:rsid w:val="00CD6CD2"/>
    <w:rsid w:val="00CE26B9"/>
    <w:rsid w:val="00CE5EAD"/>
    <w:rsid w:val="00CF428F"/>
    <w:rsid w:val="00CF6863"/>
    <w:rsid w:val="00D032A1"/>
    <w:rsid w:val="00D1279B"/>
    <w:rsid w:val="00D23291"/>
    <w:rsid w:val="00D34DF0"/>
    <w:rsid w:val="00D34FE7"/>
    <w:rsid w:val="00D46EB2"/>
    <w:rsid w:val="00D52826"/>
    <w:rsid w:val="00D55CD5"/>
    <w:rsid w:val="00D61D14"/>
    <w:rsid w:val="00D64B8A"/>
    <w:rsid w:val="00D72EA1"/>
    <w:rsid w:val="00D73474"/>
    <w:rsid w:val="00D741AA"/>
    <w:rsid w:val="00D75554"/>
    <w:rsid w:val="00D75BA7"/>
    <w:rsid w:val="00D925AD"/>
    <w:rsid w:val="00D93A19"/>
    <w:rsid w:val="00DB1DDD"/>
    <w:rsid w:val="00DB4D1C"/>
    <w:rsid w:val="00DB709F"/>
    <w:rsid w:val="00DC21CF"/>
    <w:rsid w:val="00DD5101"/>
    <w:rsid w:val="00DE0C14"/>
    <w:rsid w:val="00DE4192"/>
    <w:rsid w:val="00DE4F47"/>
    <w:rsid w:val="00DF1393"/>
    <w:rsid w:val="00DF38A4"/>
    <w:rsid w:val="00E14B9D"/>
    <w:rsid w:val="00E21DC1"/>
    <w:rsid w:val="00E427F4"/>
    <w:rsid w:val="00E47E9D"/>
    <w:rsid w:val="00E50CD5"/>
    <w:rsid w:val="00E54A91"/>
    <w:rsid w:val="00E554E7"/>
    <w:rsid w:val="00E652C8"/>
    <w:rsid w:val="00E659D9"/>
    <w:rsid w:val="00E70F56"/>
    <w:rsid w:val="00E717AB"/>
    <w:rsid w:val="00E834BD"/>
    <w:rsid w:val="00E91EE7"/>
    <w:rsid w:val="00E94F5D"/>
    <w:rsid w:val="00EA3933"/>
    <w:rsid w:val="00EB10AC"/>
    <w:rsid w:val="00EB7A12"/>
    <w:rsid w:val="00EC1E1C"/>
    <w:rsid w:val="00EC5F94"/>
    <w:rsid w:val="00ED19F1"/>
    <w:rsid w:val="00EF227B"/>
    <w:rsid w:val="00EF34E6"/>
    <w:rsid w:val="00F15C5F"/>
    <w:rsid w:val="00F31FFE"/>
    <w:rsid w:val="00F53518"/>
    <w:rsid w:val="00F53AB2"/>
    <w:rsid w:val="00F57909"/>
    <w:rsid w:val="00F63E1A"/>
    <w:rsid w:val="00F95030"/>
    <w:rsid w:val="00FB05B7"/>
    <w:rsid w:val="00FB1F1F"/>
    <w:rsid w:val="00FB2701"/>
    <w:rsid w:val="00FB6D09"/>
    <w:rsid w:val="00FB7015"/>
    <w:rsid w:val="00FB7A7B"/>
    <w:rsid w:val="00FC03E5"/>
    <w:rsid w:val="00FC1A82"/>
    <w:rsid w:val="00FC6C75"/>
    <w:rsid w:val="00FC7A5C"/>
    <w:rsid w:val="00FD0366"/>
    <w:rsid w:val="00FD22D3"/>
    <w:rsid w:val="00FE12DB"/>
    <w:rsid w:val="00FF08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48044"/>
  <w15:docId w15:val="{539A97D7-90BB-4A27-803C-6BE03EC8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F34"/>
    <w:rPr>
      <w:sz w:val="24"/>
      <w:szCs w:val="24"/>
    </w:rPr>
  </w:style>
  <w:style w:type="paragraph" w:styleId="Titre1">
    <w:name w:val="heading 1"/>
    <w:basedOn w:val="Normal"/>
    <w:next w:val="Normal"/>
    <w:qFormat/>
    <w:rsid w:val="004849C5"/>
    <w:pPr>
      <w:keepNext/>
      <w:shd w:val="pct20" w:color="auto" w:fill="auto"/>
      <w:overflowPunct w:val="0"/>
      <w:autoSpaceDE w:val="0"/>
      <w:autoSpaceDN w:val="0"/>
      <w:adjustRightInd w:val="0"/>
      <w:spacing w:before="120" w:after="240"/>
      <w:ind w:hanging="284"/>
      <w:jc w:val="both"/>
      <w:textAlignment w:val="baseline"/>
      <w:outlineLvl w:val="0"/>
    </w:pPr>
    <w:rPr>
      <w:rFonts w:ascii="Arial" w:hAnsi="Arial"/>
      <w:b/>
      <w:kern w:val="28"/>
      <w:sz w:val="28"/>
      <w:szCs w:val="20"/>
      <w:u w:val="single"/>
    </w:rPr>
  </w:style>
  <w:style w:type="paragraph" w:styleId="Titre2">
    <w:name w:val="heading 2"/>
    <w:basedOn w:val="Normal"/>
    <w:next w:val="Normal"/>
    <w:qFormat/>
    <w:rsid w:val="007E10DF"/>
    <w:pPr>
      <w:keepNext/>
      <w:overflowPunct w:val="0"/>
      <w:autoSpaceDE w:val="0"/>
      <w:autoSpaceDN w:val="0"/>
      <w:adjustRightInd w:val="0"/>
      <w:spacing w:before="240" w:after="120"/>
      <w:ind w:hanging="284"/>
      <w:contextualSpacing/>
      <w:jc w:val="both"/>
      <w:textAlignment w:val="baseline"/>
      <w:outlineLvl w:val="1"/>
    </w:pPr>
    <w:rPr>
      <w:rFonts w:ascii="Book Antiqua" w:hAnsi="Book Antiqua"/>
      <w:b/>
      <w:szCs w:val="20"/>
      <w:u w:val="single"/>
    </w:rPr>
  </w:style>
  <w:style w:type="paragraph" w:styleId="Titre3">
    <w:name w:val="heading 3"/>
    <w:basedOn w:val="Normal"/>
    <w:next w:val="Normal"/>
    <w:qFormat/>
    <w:rsid w:val="00BC4A24"/>
    <w:pPr>
      <w:keepNext/>
      <w:overflowPunct w:val="0"/>
      <w:autoSpaceDE w:val="0"/>
      <w:autoSpaceDN w:val="0"/>
      <w:adjustRightInd w:val="0"/>
      <w:spacing w:before="120" w:after="120"/>
      <w:ind w:left="1418" w:hanging="851"/>
      <w:jc w:val="both"/>
      <w:textAlignment w:val="baseline"/>
      <w:outlineLvl w:val="2"/>
    </w:pPr>
    <w:rPr>
      <w:rFonts w:ascii="Verdana" w:hAnsi="Verdana"/>
      <w:b/>
      <w:sz w:val="22"/>
      <w:szCs w:val="20"/>
    </w:rPr>
  </w:style>
  <w:style w:type="paragraph" w:styleId="Titre4">
    <w:name w:val="heading 4"/>
    <w:basedOn w:val="Normal"/>
    <w:next w:val="Normal"/>
    <w:qFormat/>
    <w:rsid w:val="00F53AB2"/>
    <w:pPr>
      <w:keepNext/>
      <w:ind w:left="2340"/>
      <w:outlineLvl w:val="3"/>
    </w:pPr>
    <w:rPr>
      <w:rFonts w:ascii="Century Gothic" w:hAnsi="Century Gothic"/>
      <w:b/>
      <w:bCs/>
    </w:rPr>
  </w:style>
  <w:style w:type="paragraph" w:styleId="Titre5">
    <w:name w:val="heading 5"/>
    <w:basedOn w:val="Normal"/>
    <w:next w:val="Normal"/>
    <w:qFormat/>
    <w:rsid w:val="00F53AB2"/>
    <w:pPr>
      <w:keepNext/>
      <w:tabs>
        <w:tab w:val="left" w:pos="567"/>
      </w:tabs>
      <w:spacing w:after="120"/>
      <w:ind w:right="670"/>
      <w:jc w:val="both"/>
      <w:outlineLvl w:val="4"/>
    </w:pPr>
    <w:rPr>
      <w:b/>
      <w:bCs/>
    </w:rPr>
  </w:style>
  <w:style w:type="paragraph" w:styleId="Titre6">
    <w:name w:val="heading 6"/>
    <w:basedOn w:val="Normal"/>
    <w:next w:val="Normal"/>
    <w:qFormat/>
    <w:rsid w:val="00F53AB2"/>
    <w:pPr>
      <w:keepNext/>
      <w:spacing w:after="120"/>
      <w:jc w:val="center"/>
      <w:outlineLvl w:val="5"/>
    </w:pPr>
    <w:rPr>
      <w:rFonts w:ascii="Arial" w:hAnsi="Arial" w:cs="Arial"/>
      <w:b/>
      <w:bCs/>
      <w:sz w:val="32"/>
      <w:szCs w:val="32"/>
    </w:rPr>
  </w:style>
  <w:style w:type="paragraph" w:styleId="Titre7">
    <w:name w:val="heading 7"/>
    <w:basedOn w:val="Normal"/>
    <w:next w:val="Normal"/>
    <w:qFormat/>
    <w:rsid w:val="00F53AB2"/>
    <w:pPr>
      <w:keepNext/>
      <w:ind w:left="1660" w:right="1078"/>
      <w:jc w:val="center"/>
      <w:outlineLvl w:val="6"/>
    </w:pPr>
    <w:rPr>
      <w:rFonts w:ascii="CG Times" w:hAnsi="CG Times"/>
      <w:b/>
      <w:spacing w:val="100"/>
    </w:rPr>
  </w:style>
  <w:style w:type="paragraph" w:styleId="Titre8">
    <w:name w:val="heading 8"/>
    <w:basedOn w:val="Normal"/>
    <w:next w:val="Normal"/>
    <w:qFormat/>
    <w:rsid w:val="00F53AB2"/>
    <w:pPr>
      <w:keepNext/>
      <w:spacing w:before="240"/>
      <w:jc w:val="center"/>
      <w:outlineLvl w:val="7"/>
    </w:pPr>
    <w:rPr>
      <w:b/>
      <w:bCs/>
      <w:sz w:val="32"/>
      <w:szCs w:val="28"/>
      <w:u w:val="single"/>
    </w:rPr>
  </w:style>
  <w:style w:type="paragraph" w:styleId="Titre9">
    <w:name w:val="heading 9"/>
    <w:basedOn w:val="Normal"/>
    <w:next w:val="Normal"/>
    <w:qFormat/>
    <w:rsid w:val="00F53AB2"/>
    <w:pPr>
      <w:keepNext/>
      <w:spacing w:before="120"/>
      <w:outlineLvl w:val="8"/>
    </w:pPr>
    <w:rPr>
      <w:b/>
      <w:bCs/>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rame">
    <w:name w:val="Trame"/>
    <w:basedOn w:val="Normal"/>
    <w:rsid w:val="00F53AB2"/>
    <w:pPr>
      <w:shd w:val="pct20" w:color="auto" w:fill="auto"/>
      <w:autoSpaceDE w:val="0"/>
      <w:autoSpaceDN w:val="0"/>
      <w:adjustRightInd w:val="0"/>
      <w:jc w:val="center"/>
    </w:pPr>
    <w:rPr>
      <w:b/>
      <w:bCs/>
      <w:sz w:val="40"/>
      <w:szCs w:val="40"/>
    </w:rPr>
  </w:style>
  <w:style w:type="paragraph" w:customStyle="1" w:styleId="Cadrerelief">
    <w:name w:val="Cadre_relief"/>
    <w:basedOn w:val="Normal"/>
    <w:rsid w:val="00F53AB2"/>
    <w:pPr>
      <w:pBdr>
        <w:top w:val="double" w:sz="6" w:space="14" w:color="auto" w:shadow="1"/>
        <w:left w:val="double" w:sz="6" w:space="14" w:color="auto" w:shadow="1"/>
        <w:bottom w:val="double" w:sz="6" w:space="14" w:color="auto" w:shadow="1"/>
        <w:right w:val="double" w:sz="6" w:space="14" w:color="auto" w:shadow="1"/>
      </w:pBdr>
      <w:autoSpaceDE w:val="0"/>
      <w:autoSpaceDN w:val="0"/>
      <w:adjustRightInd w:val="0"/>
      <w:ind w:left="284" w:right="283"/>
      <w:jc w:val="both"/>
    </w:pPr>
  </w:style>
  <w:style w:type="paragraph" w:customStyle="1" w:styleId="Reponse">
    <w:name w:val="Reponse"/>
    <w:basedOn w:val="Normal"/>
    <w:rsid w:val="00F53AB2"/>
    <w:pPr>
      <w:overflowPunct w:val="0"/>
      <w:autoSpaceDE w:val="0"/>
      <w:autoSpaceDN w:val="0"/>
      <w:adjustRightInd w:val="0"/>
      <w:ind w:left="567" w:right="567"/>
      <w:jc w:val="both"/>
      <w:textAlignment w:val="baseline"/>
    </w:pPr>
    <w:rPr>
      <w:szCs w:val="20"/>
    </w:rPr>
  </w:style>
  <w:style w:type="character" w:styleId="Lienhypertexte">
    <w:name w:val="Hyperlink"/>
    <w:basedOn w:val="Policepardfaut"/>
    <w:uiPriority w:val="99"/>
    <w:rsid w:val="00F53AB2"/>
    <w:rPr>
      <w:color w:val="0000FF"/>
      <w:u w:val="single"/>
    </w:rPr>
  </w:style>
  <w:style w:type="paragraph" w:styleId="TM1">
    <w:name w:val="toc 1"/>
    <w:basedOn w:val="Normal"/>
    <w:next w:val="Normal"/>
    <w:autoRedefine/>
    <w:uiPriority w:val="39"/>
    <w:rsid w:val="00F63E1A"/>
    <w:pPr>
      <w:tabs>
        <w:tab w:val="right" w:leader="dot" w:pos="10024"/>
      </w:tabs>
      <w:overflowPunct w:val="0"/>
      <w:autoSpaceDE w:val="0"/>
      <w:autoSpaceDN w:val="0"/>
      <w:adjustRightInd w:val="0"/>
      <w:jc w:val="both"/>
      <w:textAlignment w:val="baseline"/>
    </w:pPr>
    <w:rPr>
      <w:rFonts w:ascii="Arial" w:hAnsi="Arial" w:cs="Arial"/>
      <w:i/>
      <w:noProof/>
      <w:sz w:val="18"/>
      <w:szCs w:val="28"/>
    </w:rPr>
  </w:style>
  <w:style w:type="paragraph" w:styleId="TM2">
    <w:name w:val="toc 2"/>
    <w:basedOn w:val="Normal"/>
    <w:next w:val="Normal"/>
    <w:autoRedefine/>
    <w:uiPriority w:val="39"/>
    <w:rsid w:val="00F53AB2"/>
    <w:pPr>
      <w:overflowPunct w:val="0"/>
      <w:autoSpaceDE w:val="0"/>
      <w:autoSpaceDN w:val="0"/>
      <w:adjustRightInd w:val="0"/>
      <w:ind w:left="240"/>
      <w:jc w:val="both"/>
      <w:textAlignment w:val="baseline"/>
    </w:pPr>
    <w:rPr>
      <w:szCs w:val="20"/>
    </w:rPr>
  </w:style>
  <w:style w:type="paragraph" w:customStyle="1" w:styleId="Paragraphe">
    <w:name w:val="Paragraphe"/>
    <w:basedOn w:val="Normal"/>
    <w:uiPriority w:val="99"/>
    <w:rsid w:val="00F53AB2"/>
    <w:pPr>
      <w:overflowPunct w:val="0"/>
      <w:autoSpaceDE w:val="0"/>
      <w:autoSpaceDN w:val="0"/>
      <w:adjustRightInd w:val="0"/>
      <w:spacing w:before="120"/>
      <w:jc w:val="both"/>
      <w:textAlignment w:val="baseline"/>
    </w:pPr>
    <w:rPr>
      <w:szCs w:val="20"/>
    </w:rPr>
  </w:style>
  <w:style w:type="paragraph" w:customStyle="1" w:styleId="Parareponse">
    <w:name w:val="Para_reponse"/>
    <w:basedOn w:val="Normal"/>
    <w:rsid w:val="00F53AB2"/>
    <w:pPr>
      <w:keepNext/>
      <w:overflowPunct w:val="0"/>
      <w:autoSpaceDE w:val="0"/>
      <w:autoSpaceDN w:val="0"/>
      <w:adjustRightInd w:val="0"/>
      <w:spacing w:before="120" w:after="120"/>
      <w:jc w:val="both"/>
      <w:textAlignment w:val="baseline"/>
    </w:pPr>
    <w:rPr>
      <w:szCs w:val="20"/>
    </w:rPr>
  </w:style>
  <w:style w:type="paragraph" w:customStyle="1" w:styleId="Praragraphe">
    <w:name w:val="Praragraphe"/>
    <w:basedOn w:val="Normal"/>
    <w:rsid w:val="00F53AB2"/>
    <w:pPr>
      <w:overflowPunct w:val="0"/>
      <w:autoSpaceDE w:val="0"/>
      <w:autoSpaceDN w:val="0"/>
      <w:adjustRightInd w:val="0"/>
      <w:spacing w:before="120"/>
      <w:jc w:val="both"/>
      <w:textAlignment w:val="baseline"/>
    </w:pPr>
    <w:rPr>
      <w:szCs w:val="20"/>
    </w:rPr>
  </w:style>
  <w:style w:type="paragraph" w:styleId="En-tte">
    <w:name w:val="header"/>
    <w:basedOn w:val="Normal"/>
    <w:link w:val="En-tteCar"/>
    <w:rsid w:val="00F53AB2"/>
    <w:pPr>
      <w:tabs>
        <w:tab w:val="center" w:pos="4536"/>
        <w:tab w:val="right" w:pos="9072"/>
      </w:tabs>
    </w:pPr>
  </w:style>
  <w:style w:type="paragraph" w:styleId="Pieddepage">
    <w:name w:val="footer"/>
    <w:basedOn w:val="Normal"/>
    <w:link w:val="PieddepageCar"/>
    <w:uiPriority w:val="99"/>
    <w:rsid w:val="00F53AB2"/>
    <w:pPr>
      <w:tabs>
        <w:tab w:val="center" w:pos="4536"/>
        <w:tab w:val="right" w:pos="9072"/>
      </w:tabs>
    </w:pPr>
  </w:style>
  <w:style w:type="character" w:styleId="Numrodepage">
    <w:name w:val="page number"/>
    <w:basedOn w:val="Policepardfaut"/>
    <w:semiHidden/>
    <w:rsid w:val="00F53AB2"/>
  </w:style>
  <w:style w:type="character" w:customStyle="1" w:styleId="Lienhypertexte1">
    <w:name w:val="Lien hypertexte1"/>
    <w:basedOn w:val="Policepardfaut"/>
    <w:rsid w:val="00F53AB2"/>
    <w:rPr>
      <w:color w:val="0000FF"/>
      <w:u w:val="single"/>
    </w:rPr>
  </w:style>
  <w:style w:type="paragraph" w:customStyle="1" w:styleId="Corpsdetexte21">
    <w:name w:val="Corps de texte 21"/>
    <w:basedOn w:val="Normal"/>
    <w:rsid w:val="00F53AB2"/>
    <w:pPr>
      <w:overflowPunct w:val="0"/>
      <w:autoSpaceDE w:val="0"/>
      <w:autoSpaceDN w:val="0"/>
      <w:adjustRightInd w:val="0"/>
      <w:ind w:left="680"/>
      <w:jc w:val="both"/>
      <w:textAlignment w:val="baseline"/>
    </w:pPr>
    <w:rPr>
      <w:noProof/>
      <w:szCs w:val="20"/>
    </w:rPr>
  </w:style>
  <w:style w:type="paragraph" w:styleId="Corpsdetexte">
    <w:name w:val="Body Text"/>
    <w:basedOn w:val="Normal"/>
    <w:semiHidden/>
    <w:rsid w:val="00F53AB2"/>
    <w:pPr>
      <w:jc w:val="both"/>
    </w:pPr>
    <w:rPr>
      <w:b/>
      <w:color w:val="FF0000"/>
    </w:rPr>
  </w:style>
  <w:style w:type="paragraph" w:styleId="Retraitcorpsdetexte">
    <w:name w:val="Body Text Indent"/>
    <w:basedOn w:val="Normal"/>
    <w:link w:val="RetraitcorpsdetexteCar"/>
    <w:semiHidden/>
    <w:rsid w:val="00F53AB2"/>
    <w:pPr>
      <w:spacing w:before="120"/>
      <w:ind w:left="567"/>
    </w:pPr>
  </w:style>
  <w:style w:type="paragraph" w:customStyle="1" w:styleId="Default">
    <w:name w:val="Default"/>
    <w:rsid w:val="00F53AB2"/>
    <w:pPr>
      <w:widowControl w:val="0"/>
      <w:autoSpaceDE w:val="0"/>
      <w:autoSpaceDN w:val="0"/>
      <w:adjustRightInd w:val="0"/>
    </w:pPr>
    <w:rPr>
      <w:color w:val="000000"/>
      <w:sz w:val="24"/>
      <w:szCs w:val="24"/>
    </w:rPr>
  </w:style>
  <w:style w:type="paragraph" w:customStyle="1" w:styleId="Normalcentr1">
    <w:name w:val="Normal centré1"/>
    <w:basedOn w:val="Normal"/>
    <w:rsid w:val="00F53AB2"/>
    <w:pPr>
      <w:overflowPunct w:val="0"/>
      <w:autoSpaceDE w:val="0"/>
      <w:autoSpaceDN w:val="0"/>
      <w:adjustRightInd w:val="0"/>
      <w:spacing w:before="120" w:after="120"/>
      <w:ind w:left="567" w:right="499"/>
      <w:jc w:val="center"/>
      <w:textAlignment w:val="baseline"/>
    </w:pPr>
    <w:rPr>
      <w:caps/>
      <w:szCs w:val="20"/>
    </w:rPr>
  </w:style>
  <w:style w:type="paragraph" w:styleId="Corpsdetexte2">
    <w:name w:val="Body Text 2"/>
    <w:basedOn w:val="Normal"/>
    <w:semiHidden/>
    <w:rsid w:val="00F53AB2"/>
    <w:pPr>
      <w:spacing w:before="600" w:after="120"/>
      <w:jc w:val="both"/>
    </w:pPr>
    <w:rPr>
      <w:b/>
      <w:i/>
      <w:iCs/>
    </w:rPr>
  </w:style>
  <w:style w:type="paragraph" w:styleId="Normalcentr">
    <w:name w:val="Block Text"/>
    <w:basedOn w:val="Normal"/>
    <w:semiHidden/>
    <w:rsid w:val="00F53AB2"/>
    <w:pPr>
      <w:keepNext/>
      <w:keepLines/>
      <w:spacing w:before="120"/>
      <w:ind w:left="295" w:right="278"/>
      <w:jc w:val="center"/>
    </w:pPr>
    <w:rPr>
      <w:color w:val="0000FF"/>
    </w:rPr>
  </w:style>
  <w:style w:type="paragraph" w:styleId="Corpsdetexte3">
    <w:name w:val="Body Text 3"/>
    <w:basedOn w:val="Normal"/>
    <w:semiHidden/>
    <w:rsid w:val="00F53AB2"/>
    <w:pPr>
      <w:spacing w:before="120"/>
    </w:pPr>
    <w:rPr>
      <w:color w:val="0000FF"/>
    </w:rPr>
  </w:style>
  <w:style w:type="paragraph" w:styleId="Retraitcorpsdetexte2">
    <w:name w:val="Body Text Indent 2"/>
    <w:basedOn w:val="Normal"/>
    <w:link w:val="Retraitcorpsdetexte2Car"/>
    <w:semiHidden/>
    <w:rsid w:val="00F53AB2"/>
    <w:pPr>
      <w:spacing w:after="60"/>
      <w:ind w:left="284"/>
      <w:jc w:val="both"/>
    </w:pPr>
  </w:style>
  <w:style w:type="paragraph" w:customStyle="1" w:styleId="Retraitcorpsdetexte21">
    <w:name w:val="Retrait corps de texte 21"/>
    <w:basedOn w:val="Normal"/>
    <w:rsid w:val="00F53AB2"/>
    <w:pPr>
      <w:overflowPunct w:val="0"/>
      <w:autoSpaceDE w:val="0"/>
      <w:autoSpaceDN w:val="0"/>
      <w:adjustRightInd w:val="0"/>
      <w:ind w:left="709"/>
      <w:textAlignment w:val="baseline"/>
    </w:pPr>
    <w:rPr>
      <w:rFonts w:ascii="Garamond" w:hAnsi="Garamond"/>
      <w:b/>
      <w:sz w:val="20"/>
      <w:szCs w:val="20"/>
    </w:rPr>
  </w:style>
  <w:style w:type="paragraph" w:customStyle="1" w:styleId="Retraitcorpsdetexte31">
    <w:name w:val="Retrait corps de texte 31"/>
    <w:basedOn w:val="Normal"/>
    <w:rsid w:val="00F53AB2"/>
    <w:pPr>
      <w:overflowPunct w:val="0"/>
      <w:autoSpaceDE w:val="0"/>
      <w:autoSpaceDN w:val="0"/>
      <w:adjustRightInd w:val="0"/>
      <w:ind w:left="709"/>
      <w:textAlignment w:val="baseline"/>
    </w:pPr>
    <w:rPr>
      <w:rFonts w:ascii="Garamond" w:hAnsi="Garamond"/>
      <w:sz w:val="20"/>
      <w:szCs w:val="20"/>
    </w:rPr>
  </w:style>
  <w:style w:type="paragraph" w:styleId="Retraitcorpsdetexte3">
    <w:name w:val="Body Text Indent 3"/>
    <w:basedOn w:val="Normal"/>
    <w:link w:val="Retraitcorpsdetexte3Car"/>
    <w:uiPriority w:val="99"/>
    <w:semiHidden/>
    <w:unhideWhenUsed/>
    <w:rsid w:val="00F53AB2"/>
    <w:pPr>
      <w:spacing w:after="120"/>
      <w:ind w:left="283"/>
    </w:pPr>
    <w:rPr>
      <w:sz w:val="16"/>
      <w:szCs w:val="16"/>
    </w:rPr>
  </w:style>
  <w:style w:type="paragraph" w:styleId="TM3">
    <w:name w:val="toc 3"/>
    <w:basedOn w:val="Normal"/>
    <w:next w:val="Normal"/>
    <w:autoRedefine/>
    <w:semiHidden/>
    <w:rsid w:val="00F53AB2"/>
    <w:pPr>
      <w:ind w:left="480"/>
    </w:pPr>
  </w:style>
  <w:style w:type="paragraph" w:styleId="TM4">
    <w:name w:val="toc 4"/>
    <w:basedOn w:val="Normal"/>
    <w:next w:val="Normal"/>
    <w:autoRedefine/>
    <w:semiHidden/>
    <w:rsid w:val="00F53AB2"/>
    <w:pPr>
      <w:ind w:left="720"/>
    </w:pPr>
  </w:style>
  <w:style w:type="paragraph" w:styleId="TM5">
    <w:name w:val="toc 5"/>
    <w:basedOn w:val="Normal"/>
    <w:next w:val="Normal"/>
    <w:autoRedefine/>
    <w:semiHidden/>
    <w:rsid w:val="00F53AB2"/>
    <w:pPr>
      <w:ind w:left="960"/>
    </w:pPr>
  </w:style>
  <w:style w:type="paragraph" w:styleId="TM6">
    <w:name w:val="toc 6"/>
    <w:basedOn w:val="Normal"/>
    <w:next w:val="Normal"/>
    <w:autoRedefine/>
    <w:semiHidden/>
    <w:rsid w:val="00F53AB2"/>
    <w:pPr>
      <w:ind w:left="1200"/>
    </w:pPr>
  </w:style>
  <w:style w:type="paragraph" w:styleId="TM7">
    <w:name w:val="toc 7"/>
    <w:basedOn w:val="Normal"/>
    <w:next w:val="Normal"/>
    <w:autoRedefine/>
    <w:semiHidden/>
    <w:rsid w:val="00F53AB2"/>
    <w:pPr>
      <w:ind w:left="1440"/>
    </w:pPr>
  </w:style>
  <w:style w:type="paragraph" w:styleId="TM8">
    <w:name w:val="toc 8"/>
    <w:basedOn w:val="Normal"/>
    <w:next w:val="Normal"/>
    <w:autoRedefine/>
    <w:semiHidden/>
    <w:rsid w:val="00F53AB2"/>
    <w:pPr>
      <w:ind w:left="1680"/>
    </w:pPr>
  </w:style>
  <w:style w:type="paragraph" w:styleId="TM9">
    <w:name w:val="toc 9"/>
    <w:basedOn w:val="Normal"/>
    <w:next w:val="Normal"/>
    <w:autoRedefine/>
    <w:semiHidden/>
    <w:rsid w:val="00F53AB2"/>
    <w:pPr>
      <w:ind w:left="1920"/>
    </w:pPr>
  </w:style>
  <w:style w:type="paragraph" w:customStyle="1" w:styleId="Corpsdetexte22">
    <w:name w:val="Corps de texte 22"/>
    <w:basedOn w:val="Normal"/>
    <w:rsid w:val="006F2CDF"/>
    <w:pPr>
      <w:overflowPunct w:val="0"/>
      <w:autoSpaceDE w:val="0"/>
      <w:autoSpaceDN w:val="0"/>
      <w:adjustRightInd w:val="0"/>
      <w:spacing w:after="60"/>
      <w:ind w:left="284"/>
      <w:jc w:val="both"/>
      <w:textAlignment w:val="baseline"/>
    </w:pPr>
    <w:rPr>
      <w:rFonts w:ascii="Arial" w:hAnsi="Arial"/>
      <w:szCs w:val="20"/>
    </w:rPr>
  </w:style>
  <w:style w:type="character" w:customStyle="1" w:styleId="Retraitcorpsdetexte2Car">
    <w:name w:val="Retrait corps de texte 2 Car"/>
    <w:basedOn w:val="Policepardfaut"/>
    <w:link w:val="Retraitcorpsdetexte2"/>
    <w:semiHidden/>
    <w:rsid w:val="007F09F9"/>
    <w:rPr>
      <w:sz w:val="24"/>
      <w:szCs w:val="24"/>
    </w:rPr>
  </w:style>
  <w:style w:type="paragraph" w:customStyle="1" w:styleId="Corpsdetexte24">
    <w:name w:val="Corps de texte 24"/>
    <w:basedOn w:val="Normal"/>
    <w:rsid w:val="00717B13"/>
    <w:pPr>
      <w:overflowPunct w:val="0"/>
      <w:autoSpaceDE w:val="0"/>
      <w:autoSpaceDN w:val="0"/>
      <w:adjustRightInd w:val="0"/>
      <w:ind w:left="680"/>
      <w:jc w:val="both"/>
    </w:pPr>
    <w:rPr>
      <w:noProof/>
      <w:szCs w:val="20"/>
    </w:rPr>
  </w:style>
  <w:style w:type="character" w:customStyle="1" w:styleId="Retraitcorpsdetexte3Car">
    <w:name w:val="Retrait corps de texte 3 Car"/>
    <w:basedOn w:val="Policepardfaut"/>
    <w:link w:val="Retraitcorpsdetexte3"/>
    <w:uiPriority w:val="99"/>
    <w:semiHidden/>
    <w:rsid w:val="00DE4F47"/>
    <w:rPr>
      <w:sz w:val="16"/>
      <w:szCs w:val="16"/>
    </w:rPr>
  </w:style>
  <w:style w:type="paragraph" w:customStyle="1" w:styleId="artce">
    <w:name w:val="artce"/>
    <w:basedOn w:val="Normal"/>
    <w:rsid w:val="00DE4F47"/>
    <w:pPr>
      <w:spacing w:before="120"/>
      <w:jc w:val="both"/>
    </w:pPr>
    <w:rPr>
      <w:sz w:val="22"/>
      <w:szCs w:val="20"/>
    </w:rPr>
  </w:style>
  <w:style w:type="character" w:customStyle="1" w:styleId="En-tteCar">
    <w:name w:val="En-tête Car"/>
    <w:basedOn w:val="Policepardfaut"/>
    <w:link w:val="En-tte"/>
    <w:semiHidden/>
    <w:rsid w:val="00B870CC"/>
    <w:rPr>
      <w:sz w:val="24"/>
      <w:szCs w:val="24"/>
    </w:rPr>
  </w:style>
  <w:style w:type="table" w:styleId="Grilledutableau">
    <w:name w:val="Table Grid"/>
    <w:basedOn w:val="TableauNormal"/>
    <w:uiPriority w:val="59"/>
    <w:rsid w:val="009B65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ervice">
    <w:name w:val="m-service"/>
    <w:basedOn w:val="Normal"/>
    <w:rsid w:val="00BD747E"/>
    <w:pPr>
      <w:overflowPunct w:val="0"/>
      <w:autoSpaceDE w:val="0"/>
      <w:autoSpaceDN w:val="0"/>
      <w:adjustRightInd w:val="0"/>
      <w:spacing w:before="180" w:line="340" w:lineRule="exact"/>
      <w:ind w:left="170"/>
      <w:textAlignment w:val="baseline"/>
    </w:pPr>
    <w:rPr>
      <w:rFonts w:ascii="Arial Narrow" w:hAnsi="Arial Narrow"/>
      <w:b/>
      <w:color w:val="FFFFFF"/>
      <w:sz w:val="20"/>
      <w:szCs w:val="20"/>
    </w:rPr>
  </w:style>
  <w:style w:type="character" w:styleId="Lienhypertextesuivivisit">
    <w:name w:val="FollowedHyperlink"/>
    <w:basedOn w:val="Policepardfaut"/>
    <w:uiPriority w:val="99"/>
    <w:semiHidden/>
    <w:unhideWhenUsed/>
    <w:rsid w:val="00BB696D"/>
    <w:rPr>
      <w:color w:val="800080"/>
      <w:u w:val="single"/>
    </w:rPr>
  </w:style>
  <w:style w:type="paragraph" w:styleId="Textedebulles">
    <w:name w:val="Balloon Text"/>
    <w:basedOn w:val="Normal"/>
    <w:link w:val="TextedebullesCar"/>
    <w:uiPriority w:val="99"/>
    <w:semiHidden/>
    <w:unhideWhenUsed/>
    <w:rsid w:val="00037B44"/>
    <w:rPr>
      <w:rFonts w:ascii="Tahoma" w:hAnsi="Tahoma" w:cs="Tahoma"/>
      <w:sz w:val="16"/>
      <w:szCs w:val="16"/>
    </w:rPr>
  </w:style>
  <w:style w:type="character" w:customStyle="1" w:styleId="TextedebullesCar">
    <w:name w:val="Texte de bulles Car"/>
    <w:basedOn w:val="Policepardfaut"/>
    <w:link w:val="Textedebulles"/>
    <w:uiPriority w:val="99"/>
    <w:semiHidden/>
    <w:rsid w:val="00037B44"/>
    <w:rPr>
      <w:rFonts w:ascii="Tahoma" w:hAnsi="Tahoma" w:cs="Tahoma"/>
      <w:sz w:val="16"/>
      <w:szCs w:val="16"/>
    </w:rPr>
  </w:style>
  <w:style w:type="paragraph" w:styleId="Paragraphedeliste">
    <w:name w:val="List Paragraph"/>
    <w:basedOn w:val="Normal"/>
    <w:uiPriority w:val="34"/>
    <w:qFormat/>
    <w:rsid w:val="00037B44"/>
    <w:pPr>
      <w:ind w:left="720"/>
      <w:contextualSpacing/>
    </w:pPr>
  </w:style>
  <w:style w:type="paragraph" w:styleId="Listepuces">
    <w:name w:val="List Bullet"/>
    <w:basedOn w:val="Normal"/>
    <w:autoRedefine/>
    <w:semiHidden/>
    <w:rsid w:val="002A59E2"/>
    <w:pPr>
      <w:tabs>
        <w:tab w:val="num" w:pos="360"/>
      </w:tabs>
      <w:overflowPunct w:val="0"/>
      <w:autoSpaceDE w:val="0"/>
      <w:autoSpaceDN w:val="0"/>
      <w:adjustRightInd w:val="0"/>
      <w:spacing w:after="120"/>
      <w:ind w:left="360" w:hanging="360"/>
      <w:jc w:val="both"/>
      <w:textAlignment w:val="baseline"/>
    </w:pPr>
    <w:rPr>
      <w:rFonts w:ascii="Arial" w:hAnsi="Arial"/>
      <w:szCs w:val="20"/>
    </w:rPr>
  </w:style>
  <w:style w:type="character" w:customStyle="1" w:styleId="RetraitcorpsdetexteCar">
    <w:name w:val="Retrait corps de texte Car"/>
    <w:link w:val="Retraitcorpsdetexte"/>
    <w:semiHidden/>
    <w:rsid w:val="004B0657"/>
    <w:rPr>
      <w:sz w:val="24"/>
      <w:szCs w:val="24"/>
    </w:rPr>
  </w:style>
  <w:style w:type="character" w:styleId="Marquedecommentaire">
    <w:name w:val="annotation reference"/>
    <w:basedOn w:val="Policepardfaut"/>
    <w:uiPriority w:val="99"/>
    <w:semiHidden/>
    <w:unhideWhenUsed/>
    <w:rsid w:val="008E68BC"/>
    <w:rPr>
      <w:sz w:val="16"/>
      <w:szCs w:val="16"/>
    </w:rPr>
  </w:style>
  <w:style w:type="paragraph" w:styleId="Commentaire">
    <w:name w:val="annotation text"/>
    <w:basedOn w:val="Normal"/>
    <w:link w:val="CommentaireCar"/>
    <w:uiPriority w:val="99"/>
    <w:semiHidden/>
    <w:unhideWhenUsed/>
    <w:rsid w:val="008E68BC"/>
    <w:rPr>
      <w:sz w:val="20"/>
      <w:szCs w:val="20"/>
    </w:rPr>
  </w:style>
  <w:style w:type="character" w:customStyle="1" w:styleId="CommentaireCar">
    <w:name w:val="Commentaire Car"/>
    <w:basedOn w:val="Policepardfaut"/>
    <w:link w:val="Commentaire"/>
    <w:uiPriority w:val="99"/>
    <w:semiHidden/>
    <w:rsid w:val="008E68BC"/>
  </w:style>
  <w:style w:type="paragraph" w:styleId="Objetducommentaire">
    <w:name w:val="annotation subject"/>
    <w:basedOn w:val="Commentaire"/>
    <w:next w:val="Commentaire"/>
    <w:link w:val="ObjetducommentaireCar"/>
    <w:uiPriority w:val="99"/>
    <w:semiHidden/>
    <w:unhideWhenUsed/>
    <w:rsid w:val="008E68BC"/>
    <w:rPr>
      <w:b/>
      <w:bCs/>
    </w:rPr>
  </w:style>
  <w:style w:type="character" w:customStyle="1" w:styleId="ObjetducommentaireCar">
    <w:name w:val="Objet du commentaire Car"/>
    <w:basedOn w:val="CommentaireCar"/>
    <w:link w:val="Objetducommentaire"/>
    <w:uiPriority w:val="99"/>
    <w:semiHidden/>
    <w:rsid w:val="008E68BC"/>
    <w:rPr>
      <w:b/>
      <w:bCs/>
    </w:rPr>
  </w:style>
  <w:style w:type="character" w:styleId="lev">
    <w:name w:val="Strong"/>
    <w:basedOn w:val="Policepardfaut"/>
    <w:uiPriority w:val="22"/>
    <w:qFormat/>
    <w:rsid w:val="00FD22D3"/>
    <w:rPr>
      <w:b/>
      <w:bCs/>
    </w:rPr>
  </w:style>
  <w:style w:type="paragraph" w:customStyle="1" w:styleId="Standard">
    <w:name w:val="Standard"/>
    <w:rsid w:val="00F63E1A"/>
    <w:pPr>
      <w:suppressAutoHyphens/>
      <w:autoSpaceDN w:val="0"/>
      <w:textAlignment w:val="baseline"/>
    </w:pPr>
    <w:rPr>
      <w:kern w:val="3"/>
      <w:sz w:val="24"/>
      <w:szCs w:val="24"/>
      <w:lang w:eastAsia="zh-CN"/>
    </w:rPr>
  </w:style>
  <w:style w:type="paragraph" w:styleId="Sansinterligne">
    <w:name w:val="No Spacing"/>
    <w:uiPriority w:val="1"/>
    <w:qFormat/>
    <w:rsid w:val="00E91EE7"/>
    <w:rPr>
      <w:sz w:val="24"/>
      <w:szCs w:val="24"/>
    </w:rPr>
  </w:style>
  <w:style w:type="paragraph" w:styleId="Rvision">
    <w:name w:val="Revision"/>
    <w:hidden/>
    <w:uiPriority w:val="99"/>
    <w:semiHidden/>
    <w:rsid w:val="00565763"/>
    <w:rPr>
      <w:sz w:val="24"/>
      <w:szCs w:val="24"/>
    </w:rPr>
  </w:style>
  <w:style w:type="paragraph" w:customStyle="1" w:styleId="ParagrapheIndent2">
    <w:name w:val="ParagrapheIndent2"/>
    <w:basedOn w:val="Normal"/>
    <w:next w:val="Normal"/>
    <w:qFormat/>
    <w:rsid w:val="000D1CCD"/>
    <w:rPr>
      <w:rFonts w:ascii="Arial" w:eastAsia="Arial" w:hAnsi="Arial" w:cs="Arial"/>
      <w:sz w:val="20"/>
      <w:lang w:val="en-US" w:eastAsia="en-US"/>
    </w:rPr>
  </w:style>
  <w:style w:type="character" w:customStyle="1" w:styleId="PieddepageCar">
    <w:name w:val="Pied de page Car"/>
    <w:basedOn w:val="Policepardfaut"/>
    <w:link w:val="Pieddepage"/>
    <w:uiPriority w:val="99"/>
    <w:rsid w:val="008B259E"/>
    <w:rPr>
      <w:sz w:val="24"/>
      <w:szCs w:val="24"/>
    </w:rPr>
  </w:style>
  <w:style w:type="paragraph" w:customStyle="1" w:styleId="table">
    <w:name w:val="table"/>
    <w:qFormat/>
    <w:rsid w:val="00A215A7"/>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951825">
      <w:bodyDiv w:val="1"/>
      <w:marLeft w:val="0"/>
      <w:marRight w:val="0"/>
      <w:marTop w:val="0"/>
      <w:marBottom w:val="0"/>
      <w:divBdr>
        <w:top w:val="none" w:sz="0" w:space="0" w:color="auto"/>
        <w:left w:val="none" w:sz="0" w:space="0" w:color="auto"/>
        <w:bottom w:val="none" w:sz="0" w:space="0" w:color="auto"/>
        <w:right w:val="none" w:sz="0" w:space="0" w:color="auto"/>
      </w:divBdr>
    </w:div>
    <w:div w:id="590163561">
      <w:bodyDiv w:val="1"/>
      <w:marLeft w:val="0"/>
      <w:marRight w:val="0"/>
      <w:marTop w:val="0"/>
      <w:marBottom w:val="0"/>
      <w:divBdr>
        <w:top w:val="none" w:sz="0" w:space="0" w:color="auto"/>
        <w:left w:val="none" w:sz="0" w:space="0" w:color="auto"/>
        <w:bottom w:val="none" w:sz="0" w:space="0" w:color="auto"/>
        <w:right w:val="none" w:sz="0" w:space="0" w:color="auto"/>
      </w:divBdr>
    </w:div>
    <w:div w:id="614674471">
      <w:bodyDiv w:val="1"/>
      <w:marLeft w:val="0"/>
      <w:marRight w:val="0"/>
      <w:marTop w:val="0"/>
      <w:marBottom w:val="0"/>
      <w:divBdr>
        <w:top w:val="none" w:sz="0" w:space="0" w:color="auto"/>
        <w:left w:val="none" w:sz="0" w:space="0" w:color="auto"/>
        <w:bottom w:val="none" w:sz="0" w:space="0" w:color="auto"/>
        <w:right w:val="none" w:sz="0" w:space="0" w:color="auto"/>
      </w:divBdr>
    </w:div>
    <w:div w:id="739640833">
      <w:bodyDiv w:val="1"/>
      <w:marLeft w:val="0"/>
      <w:marRight w:val="0"/>
      <w:marTop w:val="0"/>
      <w:marBottom w:val="0"/>
      <w:divBdr>
        <w:top w:val="none" w:sz="0" w:space="0" w:color="auto"/>
        <w:left w:val="none" w:sz="0" w:space="0" w:color="auto"/>
        <w:bottom w:val="none" w:sz="0" w:space="0" w:color="auto"/>
        <w:right w:val="none" w:sz="0" w:space="0" w:color="auto"/>
      </w:divBdr>
    </w:div>
    <w:div w:id="1411543553">
      <w:bodyDiv w:val="1"/>
      <w:marLeft w:val="0"/>
      <w:marRight w:val="0"/>
      <w:marTop w:val="0"/>
      <w:marBottom w:val="0"/>
      <w:divBdr>
        <w:top w:val="none" w:sz="0" w:space="0" w:color="auto"/>
        <w:left w:val="none" w:sz="0" w:space="0" w:color="auto"/>
        <w:bottom w:val="none" w:sz="0" w:space="0" w:color="auto"/>
        <w:right w:val="none" w:sz="0" w:space="0" w:color="auto"/>
      </w:divBdr>
    </w:div>
    <w:div w:id="1436705546">
      <w:bodyDiv w:val="1"/>
      <w:marLeft w:val="0"/>
      <w:marRight w:val="0"/>
      <w:marTop w:val="0"/>
      <w:marBottom w:val="0"/>
      <w:divBdr>
        <w:top w:val="none" w:sz="0" w:space="0" w:color="auto"/>
        <w:left w:val="none" w:sz="0" w:space="0" w:color="auto"/>
        <w:bottom w:val="none" w:sz="0" w:space="0" w:color="auto"/>
        <w:right w:val="none" w:sz="0" w:space="0" w:color="auto"/>
      </w:divBdr>
    </w:div>
    <w:div w:id="1535843223">
      <w:bodyDiv w:val="1"/>
      <w:marLeft w:val="0"/>
      <w:marRight w:val="0"/>
      <w:marTop w:val="0"/>
      <w:marBottom w:val="0"/>
      <w:divBdr>
        <w:top w:val="none" w:sz="0" w:space="0" w:color="auto"/>
        <w:left w:val="none" w:sz="0" w:space="0" w:color="auto"/>
        <w:bottom w:val="none" w:sz="0" w:space="0" w:color="auto"/>
        <w:right w:val="none" w:sz="0" w:space="0" w:color="auto"/>
      </w:divBdr>
    </w:div>
    <w:div w:id="1706516042">
      <w:bodyDiv w:val="1"/>
      <w:marLeft w:val="0"/>
      <w:marRight w:val="0"/>
      <w:marTop w:val="0"/>
      <w:marBottom w:val="0"/>
      <w:divBdr>
        <w:top w:val="none" w:sz="0" w:space="0" w:color="auto"/>
        <w:left w:val="none" w:sz="0" w:space="0" w:color="auto"/>
        <w:bottom w:val="none" w:sz="0" w:space="0" w:color="auto"/>
        <w:right w:val="none" w:sz="0" w:space="0" w:color="auto"/>
      </w:divBdr>
    </w:div>
    <w:div w:id="1744722211">
      <w:bodyDiv w:val="1"/>
      <w:marLeft w:val="0"/>
      <w:marRight w:val="0"/>
      <w:marTop w:val="0"/>
      <w:marBottom w:val="0"/>
      <w:divBdr>
        <w:top w:val="none" w:sz="0" w:space="0" w:color="auto"/>
        <w:left w:val="none" w:sz="0" w:space="0" w:color="auto"/>
        <w:bottom w:val="none" w:sz="0" w:space="0" w:color="auto"/>
        <w:right w:val="none" w:sz="0" w:space="0" w:color="auto"/>
      </w:divBdr>
    </w:div>
    <w:div w:id="1766345872">
      <w:bodyDiv w:val="1"/>
      <w:marLeft w:val="0"/>
      <w:marRight w:val="0"/>
      <w:marTop w:val="0"/>
      <w:marBottom w:val="0"/>
      <w:divBdr>
        <w:top w:val="none" w:sz="0" w:space="0" w:color="auto"/>
        <w:left w:val="none" w:sz="0" w:space="0" w:color="auto"/>
        <w:bottom w:val="none" w:sz="0" w:space="0" w:color="auto"/>
        <w:right w:val="none" w:sz="0" w:space="0" w:color="auto"/>
      </w:divBdr>
    </w:div>
    <w:div w:id="20870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64E52-8A82-4C0E-AC7E-861010383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454</Words>
  <Characters>2498</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Cadre de réponses</vt:lpstr>
    </vt:vector>
  </TitlesOfParts>
  <Company>dde 972</Company>
  <LinksUpToDate>false</LinksUpToDate>
  <CharactersWithSpaces>2947</CharactersWithSpaces>
  <SharedDoc>false</SharedDoc>
  <HLinks>
    <vt:vector size="258" baseType="variant">
      <vt:variant>
        <vt:i4>7405578</vt:i4>
      </vt:variant>
      <vt:variant>
        <vt:i4>234</vt:i4>
      </vt:variant>
      <vt:variant>
        <vt:i4>0</vt:i4>
      </vt:variant>
      <vt:variant>
        <vt:i4>5</vt:i4>
      </vt:variant>
      <vt:variant>
        <vt:lpwstr/>
      </vt:variant>
      <vt:variant>
        <vt:lpwstr>_5-3_Dépôt_des</vt:lpwstr>
      </vt:variant>
      <vt:variant>
        <vt:i4>5111809</vt:i4>
      </vt:variant>
      <vt:variant>
        <vt:i4>231</vt:i4>
      </vt:variant>
      <vt:variant>
        <vt:i4>0</vt:i4>
      </vt:variant>
      <vt:variant>
        <vt:i4>5</vt:i4>
      </vt:variant>
      <vt:variant>
        <vt:lpwstr/>
      </vt:variant>
      <vt:variant>
        <vt:lpwstr>_2-14._Avance</vt:lpwstr>
      </vt:variant>
      <vt:variant>
        <vt:i4>3145851</vt:i4>
      </vt:variant>
      <vt:variant>
        <vt:i4>228</vt:i4>
      </vt:variant>
      <vt:variant>
        <vt:i4>0</vt:i4>
      </vt:variant>
      <vt:variant>
        <vt:i4>5</vt:i4>
      </vt:variant>
      <vt:variant>
        <vt:lpwstr>http://www.minefi.gouv.fr/</vt:lpwstr>
      </vt:variant>
      <vt:variant>
        <vt:lpwstr/>
      </vt:variant>
      <vt:variant>
        <vt:i4>3145851</vt:i4>
      </vt:variant>
      <vt:variant>
        <vt:i4>225</vt:i4>
      </vt:variant>
      <vt:variant>
        <vt:i4>0</vt:i4>
      </vt:variant>
      <vt:variant>
        <vt:i4>5</vt:i4>
      </vt:variant>
      <vt:variant>
        <vt:lpwstr>http://www.minefi.gouv.fr/</vt:lpwstr>
      </vt:variant>
      <vt:variant>
        <vt:lpwstr/>
      </vt:variant>
      <vt:variant>
        <vt:i4>3145851</vt:i4>
      </vt:variant>
      <vt:variant>
        <vt:i4>222</vt:i4>
      </vt:variant>
      <vt:variant>
        <vt:i4>0</vt:i4>
      </vt:variant>
      <vt:variant>
        <vt:i4>5</vt:i4>
      </vt:variant>
      <vt:variant>
        <vt:lpwstr>http://www.minefi.gouv.fr/</vt:lpwstr>
      </vt:variant>
      <vt:variant>
        <vt:lpwstr/>
      </vt:variant>
      <vt:variant>
        <vt:i4>4390932</vt:i4>
      </vt:variant>
      <vt:variant>
        <vt:i4>219</vt:i4>
      </vt:variant>
      <vt:variant>
        <vt:i4>0</vt:i4>
      </vt:variant>
      <vt:variant>
        <vt:i4>5</vt:i4>
      </vt:variant>
      <vt:variant>
        <vt:lpwstr>http://www.cr-martinique.fr/</vt:lpwstr>
      </vt:variant>
      <vt:variant>
        <vt:lpwstr/>
      </vt:variant>
      <vt:variant>
        <vt:i4>7405578</vt:i4>
      </vt:variant>
      <vt:variant>
        <vt:i4>216</vt:i4>
      </vt:variant>
      <vt:variant>
        <vt:i4>0</vt:i4>
      </vt:variant>
      <vt:variant>
        <vt:i4>5</vt:i4>
      </vt:variant>
      <vt:variant>
        <vt:lpwstr/>
      </vt:variant>
      <vt:variant>
        <vt:lpwstr>_5-3_Dépôt_des</vt:lpwstr>
      </vt:variant>
      <vt:variant>
        <vt:i4>4390932</vt:i4>
      </vt:variant>
      <vt:variant>
        <vt:i4>213</vt:i4>
      </vt:variant>
      <vt:variant>
        <vt:i4>0</vt:i4>
      </vt:variant>
      <vt:variant>
        <vt:i4>5</vt:i4>
      </vt:variant>
      <vt:variant>
        <vt:lpwstr>http://www.cr-martinique.fr/</vt:lpwstr>
      </vt:variant>
      <vt:variant>
        <vt:lpwstr/>
      </vt:variant>
      <vt:variant>
        <vt:i4>1507376</vt:i4>
      </vt:variant>
      <vt:variant>
        <vt:i4>206</vt:i4>
      </vt:variant>
      <vt:variant>
        <vt:i4>0</vt:i4>
      </vt:variant>
      <vt:variant>
        <vt:i4>5</vt:i4>
      </vt:variant>
      <vt:variant>
        <vt:lpwstr/>
      </vt:variant>
      <vt:variant>
        <vt:lpwstr>_Toc325111722</vt:lpwstr>
      </vt:variant>
      <vt:variant>
        <vt:i4>1507376</vt:i4>
      </vt:variant>
      <vt:variant>
        <vt:i4>200</vt:i4>
      </vt:variant>
      <vt:variant>
        <vt:i4>0</vt:i4>
      </vt:variant>
      <vt:variant>
        <vt:i4>5</vt:i4>
      </vt:variant>
      <vt:variant>
        <vt:lpwstr/>
      </vt:variant>
      <vt:variant>
        <vt:lpwstr>_Toc325111721</vt:lpwstr>
      </vt:variant>
      <vt:variant>
        <vt:i4>1507376</vt:i4>
      </vt:variant>
      <vt:variant>
        <vt:i4>194</vt:i4>
      </vt:variant>
      <vt:variant>
        <vt:i4>0</vt:i4>
      </vt:variant>
      <vt:variant>
        <vt:i4>5</vt:i4>
      </vt:variant>
      <vt:variant>
        <vt:lpwstr/>
      </vt:variant>
      <vt:variant>
        <vt:lpwstr>_Toc325111720</vt:lpwstr>
      </vt:variant>
      <vt:variant>
        <vt:i4>1310768</vt:i4>
      </vt:variant>
      <vt:variant>
        <vt:i4>188</vt:i4>
      </vt:variant>
      <vt:variant>
        <vt:i4>0</vt:i4>
      </vt:variant>
      <vt:variant>
        <vt:i4>5</vt:i4>
      </vt:variant>
      <vt:variant>
        <vt:lpwstr/>
      </vt:variant>
      <vt:variant>
        <vt:lpwstr>_Toc325111719</vt:lpwstr>
      </vt:variant>
      <vt:variant>
        <vt:i4>1310768</vt:i4>
      </vt:variant>
      <vt:variant>
        <vt:i4>182</vt:i4>
      </vt:variant>
      <vt:variant>
        <vt:i4>0</vt:i4>
      </vt:variant>
      <vt:variant>
        <vt:i4>5</vt:i4>
      </vt:variant>
      <vt:variant>
        <vt:lpwstr/>
      </vt:variant>
      <vt:variant>
        <vt:lpwstr>_Toc325111718</vt:lpwstr>
      </vt:variant>
      <vt:variant>
        <vt:i4>1310768</vt:i4>
      </vt:variant>
      <vt:variant>
        <vt:i4>176</vt:i4>
      </vt:variant>
      <vt:variant>
        <vt:i4>0</vt:i4>
      </vt:variant>
      <vt:variant>
        <vt:i4>5</vt:i4>
      </vt:variant>
      <vt:variant>
        <vt:lpwstr/>
      </vt:variant>
      <vt:variant>
        <vt:lpwstr>_Toc325111717</vt:lpwstr>
      </vt:variant>
      <vt:variant>
        <vt:i4>1310768</vt:i4>
      </vt:variant>
      <vt:variant>
        <vt:i4>170</vt:i4>
      </vt:variant>
      <vt:variant>
        <vt:i4>0</vt:i4>
      </vt:variant>
      <vt:variant>
        <vt:i4>5</vt:i4>
      </vt:variant>
      <vt:variant>
        <vt:lpwstr/>
      </vt:variant>
      <vt:variant>
        <vt:lpwstr>_Toc325111716</vt:lpwstr>
      </vt:variant>
      <vt:variant>
        <vt:i4>1310768</vt:i4>
      </vt:variant>
      <vt:variant>
        <vt:i4>164</vt:i4>
      </vt:variant>
      <vt:variant>
        <vt:i4>0</vt:i4>
      </vt:variant>
      <vt:variant>
        <vt:i4>5</vt:i4>
      </vt:variant>
      <vt:variant>
        <vt:lpwstr/>
      </vt:variant>
      <vt:variant>
        <vt:lpwstr>_Toc325111715</vt:lpwstr>
      </vt:variant>
      <vt:variant>
        <vt:i4>1310768</vt:i4>
      </vt:variant>
      <vt:variant>
        <vt:i4>158</vt:i4>
      </vt:variant>
      <vt:variant>
        <vt:i4>0</vt:i4>
      </vt:variant>
      <vt:variant>
        <vt:i4>5</vt:i4>
      </vt:variant>
      <vt:variant>
        <vt:lpwstr/>
      </vt:variant>
      <vt:variant>
        <vt:lpwstr>_Toc325111714</vt:lpwstr>
      </vt:variant>
      <vt:variant>
        <vt:i4>1310768</vt:i4>
      </vt:variant>
      <vt:variant>
        <vt:i4>152</vt:i4>
      </vt:variant>
      <vt:variant>
        <vt:i4>0</vt:i4>
      </vt:variant>
      <vt:variant>
        <vt:i4>5</vt:i4>
      </vt:variant>
      <vt:variant>
        <vt:lpwstr/>
      </vt:variant>
      <vt:variant>
        <vt:lpwstr>_Toc325111713</vt:lpwstr>
      </vt:variant>
      <vt:variant>
        <vt:i4>1310768</vt:i4>
      </vt:variant>
      <vt:variant>
        <vt:i4>146</vt:i4>
      </vt:variant>
      <vt:variant>
        <vt:i4>0</vt:i4>
      </vt:variant>
      <vt:variant>
        <vt:i4>5</vt:i4>
      </vt:variant>
      <vt:variant>
        <vt:lpwstr/>
      </vt:variant>
      <vt:variant>
        <vt:lpwstr>_Toc325111712</vt:lpwstr>
      </vt:variant>
      <vt:variant>
        <vt:i4>1310768</vt:i4>
      </vt:variant>
      <vt:variant>
        <vt:i4>140</vt:i4>
      </vt:variant>
      <vt:variant>
        <vt:i4>0</vt:i4>
      </vt:variant>
      <vt:variant>
        <vt:i4>5</vt:i4>
      </vt:variant>
      <vt:variant>
        <vt:lpwstr/>
      </vt:variant>
      <vt:variant>
        <vt:lpwstr>_Toc325111711</vt:lpwstr>
      </vt:variant>
      <vt:variant>
        <vt:i4>1310768</vt:i4>
      </vt:variant>
      <vt:variant>
        <vt:i4>134</vt:i4>
      </vt:variant>
      <vt:variant>
        <vt:i4>0</vt:i4>
      </vt:variant>
      <vt:variant>
        <vt:i4>5</vt:i4>
      </vt:variant>
      <vt:variant>
        <vt:lpwstr/>
      </vt:variant>
      <vt:variant>
        <vt:lpwstr>_Toc325111710</vt:lpwstr>
      </vt:variant>
      <vt:variant>
        <vt:i4>1376304</vt:i4>
      </vt:variant>
      <vt:variant>
        <vt:i4>128</vt:i4>
      </vt:variant>
      <vt:variant>
        <vt:i4>0</vt:i4>
      </vt:variant>
      <vt:variant>
        <vt:i4>5</vt:i4>
      </vt:variant>
      <vt:variant>
        <vt:lpwstr/>
      </vt:variant>
      <vt:variant>
        <vt:lpwstr>_Toc325111709</vt:lpwstr>
      </vt:variant>
      <vt:variant>
        <vt:i4>1376304</vt:i4>
      </vt:variant>
      <vt:variant>
        <vt:i4>122</vt:i4>
      </vt:variant>
      <vt:variant>
        <vt:i4>0</vt:i4>
      </vt:variant>
      <vt:variant>
        <vt:i4>5</vt:i4>
      </vt:variant>
      <vt:variant>
        <vt:lpwstr/>
      </vt:variant>
      <vt:variant>
        <vt:lpwstr>_Toc325111708</vt:lpwstr>
      </vt:variant>
      <vt:variant>
        <vt:i4>1376304</vt:i4>
      </vt:variant>
      <vt:variant>
        <vt:i4>116</vt:i4>
      </vt:variant>
      <vt:variant>
        <vt:i4>0</vt:i4>
      </vt:variant>
      <vt:variant>
        <vt:i4>5</vt:i4>
      </vt:variant>
      <vt:variant>
        <vt:lpwstr/>
      </vt:variant>
      <vt:variant>
        <vt:lpwstr>_Toc325111707</vt:lpwstr>
      </vt:variant>
      <vt:variant>
        <vt:i4>1376304</vt:i4>
      </vt:variant>
      <vt:variant>
        <vt:i4>110</vt:i4>
      </vt:variant>
      <vt:variant>
        <vt:i4>0</vt:i4>
      </vt:variant>
      <vt:variant>
        <vt:i4>5</vt:i4>
      </vt:variant>
      <vt:variant>
        <vt:lpwstr/>
      </vt:variant>
      <vt:variant>
        <vt:lpwstr>_Toc325111706</vt:lpwstr>
      </vt:variant>
      <vt:variant>
        <vt:i4>1376304</vt:i4>
      </vt:variant>
      <vt:variant>
        <vt:i4>104</vt:i4>
      </vt:variant>
      <vt:variant>
        <vt:i4>0</vt:i4>
      </vt:variant>
      <vt:variant>
        <vt:i4>5</vt:i4>
      </vt:variant>
      <vt:variant>
        <vt:lpwstr/>
      </vt:variant>
      <vt:variant>
        <vt:lpwstr>_Toc325111705</vt:lpwstr>
      </vt:variant>
      <vt:variant>
        <vt:i4>1376304</vt:i4>
      </vt:variant>
      <vt:variant>
        <vt:i4>98</vt:i4>
      </vt:variant>
      <vt:variant>
        <vt:i4>0</vt:i4>
      </vt:variant>
      <vt:variant>
        <vt:i4>5</vt:i4>
      </vt:variant>
      <vt:variant>
        <vt:lpwstr/>
      </vt:variant>
      <vt:variant>
        <vt:lpwstr>_Toc325111704</vt:lpwstr>
      </vt:variant>
      <vt:variant>
        <vt:i4>1376304</vt:i4>
      </vt:variant>
      <vt:variant>
        <vt:i4>92</vt:i4>
      </vt:variant>
      <vt:variant>
        <vt:i4>0</vt:i4>
      </vt:variant>
      <vt:variant>
        <vt:i4>5</vt:i4>
      </vt:variant>
      <vt:variant>
        <vt:lpwstr/>
      </vt:variant>
      <vt:variant>
        <vt:lpwstr>_Toc325111703</vt:lpwstr>
      </vt:variant>
      <vt:variant>
        <vt:i4>1376304</vt:i4>
      </vt:variant>
      <vt:variant>
        <vt:i4>86</vt:i4>
      </vt:variant>
      <vt:variant>
        <vt:i4>0</vt:i4>
      </vt:variant>
      <vt:variant>
        <vt:i4>5</vt:i4>
      </vt:variant>
      <vt:variant>
        <vt:lpwstr/>
      </vt:variant>
      <vt:variant>
        <vt:lpwstr>_Toc325111702</vt:lpwstr>
      </vt:variant>
      <vt:variant>
        <vt:i4>1376304</vt:i4>
      </vt:variant>
      <vt:variant>
        <vt:i4>80</vt:i4>
      </vt:variant>
      <vt:variant>
        <vt:i4>0</vt:i4>
      </vt:variant>
      <vt:variant>
        <vt:i4>5</vt:i4>
      </vt:variant>
      <vt:variant>
        <vt:lpwstr/>
      </vt:variant>
      <vt:variant>
        <vt:lpwstr>_Toc325111701</vt:lpwstr>
      </vt:variant>
      <vt:variant>
        <vt:i4>1376304</vt:i4>
      </vt:variant>
      <vt:variant>
        <vt:i4>74</vt:i4>
      </vt:variant>
      <vt:variant>
        <vt:i4>0</vt:i4>
      </vt:variant>
      <vt:variant>
        <vt:i4>5</vt:i4>
      </vt:variant>
      <vt:variant>
        <vt:lpwstr/>
      </vt:variant>
      <vt:variant>
        <vt:lpwstr>_Toc325111700</vt:lpwstr>
      </vt:variant>
      <vt:variant>
        <vt:i4>1835057</vt:i4>
      </vt:variant>
      <vt:variant>
        <vt:i4>68</vt:i4>
      </vt:variant>
      <vt:variant>
        <vt:i4>0</vt:i4>
      </vt:variant>
      <vt:variant>
        <vt:i4>5</vt:i4>
      </vt:variant>
      <vt:variant>
        <vt:lpwstr/>
      </vt:variant>
      <vt:variant>
        <vt:lpwstr>_Toc325111699</vt:lpwstr>
      </vt:variant>
      <vt:variant>
        <vt:i4>1835057</vt:i4>
      </vt:variant>
      <vt:variant>
        <vt:i4>62</vt:i4>
      </vt:variant>
      <vt:variant>
        <vt:i4>0</vt:i4>
      </vt:variant>
      <vt:variant>
        <vt:i4>5</vt:i4>
      </vt:variant>
      <vt:variant>
        <vt:lpwstr/>
      </vt:variant>
      <vt:variant>
        <vt:lpwstr>_Toc325111698</vt:lpwstr>
      </vt:variant>
      <vt:variant>
        <vt:i4>1835057</vt:i4>
      </vt:variant>
      <vt:variant>
        <vt:i4>56</vt:i4>
      </vt:variant>
      <vt:variant>
        <vt:i4>0</vt:i4>
      </vt:variant>
      <vt:variant>
        <vt:i4>5</vt:i4>
      </vt:variant>
      <vt:variant>
        <vt:lpwstr/>
      </vt:variant>
      <vt:variant>
        <vt:lpwstr>_Toc325111697</vt:lpwstr>
      </vt:variant>
      <vt:variant>
        <vt:i4>1835057</vt:i4>
      </vt:variant>
      <vt:variant>
        <vt:i4>50</vt:i4>
      </vt:variant>
      <vt:variant>
        <vt:i4>0</vt:i4>
      </vt:variant>
      <vt:variant>
        <vt:i4>5</vt:i4>
      </vt:variant>
      <vt:variant>
        <vt:lpwstr/>
      </vt:variant>
      <vt:variant>
        <vt:lpwstr>_Toc325111696</vt:lpwstr>
      </vt:variant>
      <vt:variant>
        <vt:i4>1835057</vt:i4>
      </vt:variant>
      <vt:variant>
        <vt:i4>44</vt:i4>
      </vt:variant>
      <vt:variant>
        <vt:i4>0</vt:i4>
      </vt:variant>
      <vt:variant>
        <vt:i4>5</vt:i4>
      </vt:variant>
      <vt:variant>
        <vt:lpwstr/>
      </vt:variant>
      <vt:variant>
        <vt:lpwstr>_Toc325111695</vt:lpwstr>
      </vt:variant>
      <vt:variant>
        <vt:i4>1835057</vt:i4>
      </vt:variant>
      <vt:variant>
        <vt:i4>38</vt:i4>
      </vt:variant>
      <vt:variant>
        <vt:i4>0</vt:i4>
      </vt:variant>
      <vt:variant>
        <vt:i4>5</vt:i4>
      </vt:variant>
      <vt:variant>
        <vt:lpwstr/>
      </vt:variant>
      <vt:variant>
        <vt:lpwstr>_Toc325111694</vt:lpwstr>
      </vt:variant>
      <vt:variant>
        <vt:i4>1835057</vt:i4>
      </vt:variant>
      <vt:variant>
        <vt:i4>32</vt:i4>
      </vt:variant>
      <vt:variant>
        <vt:i4>0</vt:i4>
      </vt:variant>
      <vt:variant>
        <vt:i4>5</vt:i4>
      </vt:variant>
      <vt:variant>
        <vt:lpwstr/>
      </vt:variant>
      <vt:variant>
        <vt:lpwstr>_Toc325111693</vt:lpwstr>
      </vt:variant>
      <vt:variant>
        <vt:i4>1835057</vt:i4>
      </vt:variant>
      <vt:variant>
        <vt:i4>26</vt:i4>
      </vt:variant>
      <vt:variant>
        <vt:i4>0</vt:i4>
      </vt:variant>
      <vt:variant>
        <vt:i4>5</vt:i4>
      </vt:variant>
      <vt:variant>
        <vt:lpwstr/>
      </vt:variant>
      <vt:variant>
        <vt:lpwstr>_Toc325111692</vt:lpwstr>
      </vt:variant>
      <vt:variant>
        <vt:i4>1835057</vt:i4>
      </vt:variant>
      <vt:variant>
        <vt:i4>20</vt:i4>
      </vt:variant>
      <vt:variant>
        <vt:i4>0</vt:i4>
      </vt:variant>
      <vt:variant>
        <vt:i4>5</vt:i4>
      </vt:variant>
      <vt:variant>
        <vt:lpwstr/>
      </vt:variant>
      <vt:variant>
        <vt:lpwstr>_Toc325111691</vt:lpwstr>
      </vt:variant>
      <vt:variant>
        <vt:i4>1835057</vt:i4>
      </vt:variant>
      <vt:variant>
        <vt:i4>14</vt:i4>
      </vt:variant>
      <vt:variant>
        <vt:i4>0</vt:i4>
      </vt:variant>
      <vt:variant>
        <vt:i4>5</vt:i4>
      </vt:variant>
      <vt:variant>
        <vt:lpwstr/>
      </vt:variant>
      <vt:variant>
        <vt:lpwstr>_Toc325111690</vt:lpwstr>
      </vt:variant>
      <vt:variant>
        <vt:i4>1900593</vt:i4>
      </vt:variant>
      <vt:variant>
        <vt:i4>8</vt:i4>
      </vt:variant>
      <vt:variant>
        <vt:i4>0</vt:i4>
      </vt:variant>
      <vt:variant>
        <vt:i4>5</vt:i4>
      </vt:variant>
      <vt:variant>
        <vt:lpwstr/>
      </vt:variant>
      <vt:variant>
        <vt:lpwstr>_Toc325111689</vt:lpwstr>
      </vt:variant>
      <vt:variant>
        <vt:i4>1900593</vt:i4>
      </vt:variant>
      <vt:variant>
        <vt:i4>2</vt:i4>
      </vt:variant>
      <vt:variant>
        <vt:i4>0</vt:i4>
      </vt:variant>
      <vt:variant>
        <vt:i4>5</vt:i4>
      </vt:variant>
      <vt:variant>
        <vt:lpwstr/>
      </vt:variant>
      <vt:variant>
        <vt:lpwstr>_Toc325111688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réponses</dc:title>
  <dc:subject>Cadre de réponses</dc:subject>
  <dc:creator>Jacky Lucéa</dc:creator>
  <cp:lastModifiedBy>LUCEA JACKY (CGSS MARTINIQUE)</cp:lastModifiedBy>
  <cp:revision>55</cp:revision>
  <cp:lastPrinted>2023-07-04T15:06:00Z</cp:lastPrinted>
  <dcterms:created xsi:type="dcterms:W3CDTF">2024-07-26T01:05:00Z</dcterms:created>
  <dcterms:modified xsi:type="dcterms:W3CDTF">2026-03-06T18:04:00Z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